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E0A80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СП РК 3.02-110-2012 «Дошкольные объекты образования» (с изменениями и дополнениями по состоянию на 10.01.2020 г.)</w:t>
      </w:r>
    </w:p>
    <w:p w:rsidR="00000000" w:rsidRDefault="003E0A80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3E0A80">
      <w:pPr>
        <w:ind w:firstLine="400"/>
        <w:jc w:val="both"/>
      </w:pPr>
      <w:r>
        <w:t xml:space="preserve">Внесены изменения: </w:t>
      </w:r>
    </w:p>
    <w:p w:rsidR="00000000" w:rsidRDefault="003E0A80">
      <w:pPr>
        <w:ind w:firstLine="400"/>
        <w:jc w:val="both"/>
      </w:pPr>
      <w:r>
        <w:t> </w:t>
      </w:r>
    </w:p>
    <w:p w:rsidR="00000000" w:rsidRDefault="003E0A80">
      <w:pPr>
        <w:ind w:firstLine="400"/>
        <w:jc w:val="both"/>
      </w:pPr>
      <w:hyperlink r:id="rId7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</w:t>
      </w:r>
      <w:r>
        <w:rPr>
          <w:rStyle w:val="s0"/>
        </w:rPr>
        <w:t>и.о. Председателя Комитета по делам строительства, жилищно-коммунального хозяйства и управления земельными ресурсами Министерства национальной экономики РК от 09.06.16 г. № 153-нқ;</w:t>
      </w:r>
    </w:p>
    <w:p w:rsidR="00000000" w:rsidRDefault="003E0A80">
      <w:pPr>
        <w:ind w:firstLine="400"/>
        <w:jc w:val="both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</w:t>
      </w:r>
      <w:r>
        <w:rPr>
          <w:rStyle w:val="s0"/>
        </w:rPr>
        <w:t>.о. Председателя Комитета по делам строительства и жилищно-коммунального хозяйства Министерства по инвестициям и развитию РК от 23.11.18 г. № 240-НҚ;</w:t>
      </w:r>
    </w:p>
    <w:p w:rsidR="00000000" w:rsidRDefault="003E0A80">
      <w:pPr>
        <w:ind w:firstLine="397"/>
        <w:jc w:val="both"/>
      </w:pPr>
      <w:hyperlink r:id="rId9" w:anchor="sub_id=3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Комит</w:t>
      </w:r>
      <w:r>
        <w:rPr>
          <w:rStyle w:val="s0"/>
        </w:rPr>
        <w:t>ета по делам строительства и жилищно-коммунального хозяйства Министерства индустрии и инфраструктурного развития РК от 10.01.20 г. № 7-нқ</w:t>
      </w:r>
    </w:p>
    <w:p w:rsidR="00000000" w:rsidRDefault="003E0A80">
      <w:pPr>
        <w:ind w:firstLine="400"/>
        <w:jc w:val="both"/>
      </w:pPr>
      <w:r>
        <w:t> </w:t>
      </w:r>
    </w:p>
    <w:p w:rsidR="00000000" w:rsidRDefault="003E0A80">
      <w:pPr>
        <w:ind w:firstLine="400"/>
        <w:jc w:val="both"/>
      </w:pPr>
      <w:r>
        <w:t> </w:t>
      </w:r>
    </w:p>
    <w:p w:rsidR="00000000" w:rsidRDefault="003E0A80">
      <w:pPr>
        <w:ind w:firstLine="400"/>
        <w:jc w:val="both"/>
      </w:pPr>
      <w:r>
        <w:t>Предыдущие редакции:</w:t>
      </w:r>
    </w:p>
    <w:p w:rsidR="00000000" w:rsidRDefault="003E0A80">
      <w:pPr>
        <w:ind w:firstLine="400"/>
        <w:jc w:val="both"/>
      </w:pPr>
      <w:r>
        <w:t> </w:t>
      </w:r>
    </w:p>
    <w:p w:rsidR="00000000" w:rsidRDefault="003E0A80">
      <w:pPr>
        <w:ind w:firstLine="400"/>
        <w:jc w:val="both"/>
      </w:pPr>
      <w:hyperlink r:id="rId10" w:history="1">
        <w:r>
          <w:rPr>
            <w:rStyle w:val="a4"/>
          </w:rPr>
          <w:t>редакция</w:t>
        </w:r>
      </w:hyperlink>
      <w:r>
        <w:t>, действовавшая до</w:t>
      </w:r>
      <w:r>
        <w:t xml:space="preserve"> внесения изменений от 09.06.16 г.</w:t>
      </w:r>
    </w:p>
    <w:p w:rsidR="00000000" w:rsidRDefault="003E0A80">
      <w:pPr>
        <w:ind w:firstLine="400"/>
        <w:jc w:val="both"/>
      </w:pPr>
      <w:hyperlink r:id="rId11" w:history="1">
        <w:r>
          <w:rPr>
            <w:rStyle w:val="a4"/>
          </w:rPr>
          <w:t>редакция</w:t>
        </w:r>
      </w:hyperlink>
      <w:r>
        <w:t>, действовавшая до внесения изменений от 23.11.18 г.</w:t>
      </w:r>
    </w:p>
    <w:p w:rsidR="00000000" w:rsidRDefault="003E0A80">
      <w:pPr>
        <w:ind w:firstLine="397"/>
        <w:jc w:val="both"/>
      </w:pPr>
      <w:hyperlink r:id="rId12" w:history="1">
        <w:r>
          <w:rPr>
            <w:rStyle w:val="a4"/>
          </w:rPr>
          <w:t>редакция</w:t>
        </w:r>
      </w:hyperlink>
      <w:r>
        <w:t>, действовавшая до вне</w:t>
      </w:r>
      <w:r>
        <w:t>сения изменений от 10.01.20 г.</w:t>
      </w:r>
    </w:p>
    <w:p w:rsidR="00000000" w:rsidRDefault="003E0A80">
      <w:pPr>
        <w:ind w:firstLine="400"/>
        <w:jc w:val="both"/>
      </w:pPr>
      <w:r>
        <w:t> </w:t>
      </w:r>
    </w:p>
    <w:p w:rsidR="00000000" w:rsidRDefault="003E0A80">
      <w:r>
        <w:t> </w:t>
      </w:r>
    </w:p>
    <w:p w:rsidR="00000000" w:rsidRDefault="003E0A80">
      <w:pPr>
        <w:ind w:firstLine="426"/>
        <w:jc w:val="center"/>
      </w:pPr>
      <w:r>
        <w:rPr>
          <w:b/>
          <w:bCs/>
        </w:rPr>
        <w:t>ПРЕДИСЛОВИЕ</w:t>
      </w:r>
    </w:p>
    <w:p w:rsidR="00000000" w:rsidRDefault="003E0A80">
      <w:pPr>
        <w:ind w:firstLine="426"/>
        <w:jc w:val="center"/>
      </w:pPr>
      <w:r>
        <w:t> </w:t>
      </w:r>
    </w:p>
    <w:p w:rsidR="00000000" w:rsidRDefault="003E0A80">
      <w:pPr>
        <w:ind w:firstLine="426"/>
        <w:jc w:val="both"/>
      </w:pPr>
      <w:r>
        <w:rPr>
          <w:b/>
          <w:bCs/>
        </w:rPr>
        <w:t>1.</w:t>
      </w:r>
      <w:r>
        <w:t xml:space="preserve"> </w:t>
      </w:r>
      <w:r>
        <w:rPr>
          <w:b/>
          <w:bCs/>
        </w:rPr>
        <w:t>РАЗРАБОТАН:</w:t>
      </w:r>
      <w:r>
        <w:t xml:space="preserve"> АО «КазНИИСА», ТОО «ИННОБИЛД»</w:t>
      </w:r>
    </w:p>
    <w:p w:rsidR="00000000" w:rsidRDefault="003E0A80">
      <w:pPr>
        <w:ind w:firstLine="426"/>
        <w:jc w:val="both"/>
      </w:pPr>
      <w:r>
        <w:rPr>
          <w:b/>
          <w:bCs/>
        </w:rPr>
        <w:t>2. ПРЕДСТАВЛЕН:</w:t>
      </w:r>
      <w:r>
        <w:t xml:space="preserve"> Управлением технического регулирования и нормирования Комитета по делам строительства, жилищно-коммунального хозяйства и управления земельными рес</w:t>
      </w:r>
      <w:r>
        <w:t>урсами Министерства национальной экономики Республики Казахстан</w:t>
      </w:r>
    </w:p>
    <w:p w:rsidR="00000000" w:rsidRDefault="003E0A80">
      <w:pPr>
        <w:ind w:firstLine="426"/>
        <w:jc w:val="both"/>
      </w:pPr>
      <w:r>
        <w:rPr>
          <w:b/>
          <w:bCs/>
        </w:rPr>
        <w:t>3. УТВЕРЖДЕН И</w:t>
      </w:r>
      <w:r>
        <w:t xml:space="preserve"> </w:t>
      </w:r>
      <w:r>
        <w:rPr>
          <w:b/>
          <w:bCs/>
        </w:rPr>
        <w:t xml:space="preserve">ВВЕДЕН В ДЕЙСТВИЕ: </w:t>
      </w:r>
      <w:hyperlink r:id="rId13" w:history="1">
        <w:r>
          <w:rPr>
            <w:rStyle w:val="a4"/>
          </w:rPr>
          <w:t>приказом</w:t>
        </w:r>
      </w:hyperlink>
      <w:r>
        <w:t xml:space="preserve"> Комитета по делам строительства, жилищно-коммунального хозяйства и управления земель</w:t>
      </w:r>
      <w:r>
        <w:t>ными ресурсами Министерства национальной экономики Республики Казахстан от 29 декабря 2014 года № 156-НҚ</w:t>
      </w:r>
    </w:p>
    <w:p w:rsidR="00000000" w:rsidRDefault="003E0A80">
      <w:pPr>
        <w:ind w:firstLine="426"/>
        <w:jc w:val="both"/>
      </w:pPr>
      <w:r>
        <w:rPr>
          <w:b/>
          <w:bCs/>
        </w:rPr>
        <w:t>Дата введения - 2015-07-01</w:t>
      </w:r>
    </w:p>
    <w:p w:rsidR="00000000" w:rsidRDefault="003E0A80">
      <w:pPr>
        <w:ind w:firstLine="426"/>
        <w:jc w:val="both"/>
      </w:pPr>
      <w:r>
        <w:rPr>
          <w:b/>
          <w:bCs/>
        </w:rPr>
        <w:t>УДК 725.57</w:t>
      </w:r>
      <w:r>
        <w:t xml:space="preserve">                   </w:t>
      </w:r>
      <w:r>
        <w:rPr>
          <w:b/>
          <w:bCs/>
        </w:rPr>
        <w:t>МКС 93.040.10</w:t>
      </w:r>
    </w:p>
    <w:p w:rsidR="00000000" w:rsidRDefault="003E0A80">
      <w:pPr>
        <w:ind w:firstLine="426"/>
        <w:jc w:val="both"/>
      </w:pPr>
      <w:r>
        <w:t> </w:t>
      </w:r>
    </w:p>
    <w:p w:rsidR="00000000" w:rsidRDefault="003E0A80">
      <w:pPr>
        <w:ind w:firstLine="426"/>
        <w:jc w:val="both"/>
      </w:pPr>
      <w:r>
        <w:t>Настоящий государственный норматив не может быть полностью или частично воспрои</w:t>
      </w:r>
      <w:r>
        <w:t>зведен, тиражирован и распространен в качестве официального издания без разрешения Уполномоченного государственного органа по делам архитектуры, градостроительства и строительства Республики Казахстан</w:t>
      </w:r>
    </w:p>
    <w:p w:rsidR="00000000" w:rsidRDefault="003E0A80">
      <w:pPr>
        <w:ind w:firstLine="426"/>
        <w:jc w:val="both"/>
      </w:pPr>
      <w:r>
        <w:t> </w:t>
      </w:r>
    </w:p>
    <w:p w:rsidR="00000000" w:rsidRDefault="003E0A80">
      <w:r>
        <w:t> </w:t>
      </w:r>
    </w:p>
    <w:p w:rsidR="00000000" w:rsidRDefault="003E0A80">
      <w: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E0A80" w:rsidRDefault="003E0A80" w:rsidP="003E0A80">
      <w:r>
        <w:separator/>
      </w:r>
    </w:p>
  </w:endnote>
  <w:endnote w:type="continuationSeparator" w:id="0">
    <w:p w:rsidR="003E0A80" w:rsidRDefault="003E0A80" w:rsidP="003E0A8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0A80" w:rsidRDefault="003E0A8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0A80" w:rsidRDefault="003E0A8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0A80" w:rsidRDefault="003E0A8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E0A80" w:rsidRDefault="003E0A80" w:rsidP="003E0A80">
      <w:r>
        <w:separator/>
      </w:r>
    </w:p>
  </w:footnote>
  <w:footnote w:type="continuationSeparator" w:id="0">
    <w:p w:rsidR="003E0A80" w:rsidRDefault="003E0A80" w:rsidP="003E0A8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0A80" w:rsidRDefault="003E0A8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0A80" w:rsidRDefault="003E0A80" w:rsidP="003E0A8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E0A80" w:rsidRPr="003E0A80" w:rsidRDefault="003E0A80" w:rsidP="003E0A8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 РК 3.02-110-2012 «Дошкольные объекты образования» (с изменениями и дополнениями по состоянию на 10.01.2020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0A80" w:rsidRDefault="003E0A8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E0A80"/>
    <w:rsid w:val="003E0A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E0A8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E0A8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E0A8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E0A8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E0A8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E0A8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E0A8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E0A8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555961" TargetMode="External"/><Relationship Id="rId13" Type="http://schemas.openxmlformats.org/officeDocument/2006/relationships/hyperlink" Target="http://online.zakon.kz/Document/?doc_id=31682327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34987014" TargetMode="External"/><Relationship Id="rId12" Type="http://schemas.openxmlformats.org/officeDocument/2006/relationships/hyperlink" Target="http://online.zakon.kz/Document/?doc_id=34820333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830316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8322988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067758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202</Words>
  <Characters>2025</Characters>
  <Application>Microsoft Office Word</Application>
  <DocSecurity>0</DocSecurity>
  <Lines>16</Lines>
  <Paragraphs>4</Paragraphs>
  <ScaleCrop>false</ScaleCrop>
  <Company/>
  <LinksUpToDate>false</LinksUpToDate>
  <CharactersWithSpaces>2223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 РК 3.02-110-2012 «Дошкольные объекты образования» (с изменениями и дополнениями по состоянию на 10.01.2020 г.) (©Paragraph 2023)</dc:title>
  <dc:subject/>
  <dc:creator>Сергей М</dc:creator>
  <cp:keywords/>
  <dc:description/>
  <cp:lastModifiedBy>Сергей М</cp:lastModifiedBy>
  <cp:revision>2</cp:revision>
  <dcterms:created xsi:type="dcterms:W3CDTF">2023-09-25T12:32:00Z</dcterms:created>
  <dcterms:modified xsi:type="dcterms:W3CDTF">2023-09-25T12:32:00Z</dcterms:modified>
</cp:coreProperties>
</file>