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D31">
      <w:pPr>
        <w:pStyle w:val="pc"/>
      </w:pPr>
      <w:bookmarkStart w:id="0" w:name="_GoBack"/>
      <w:bookmarkEnd w:id="0"/>
      <w:r>
        <w:rPr>
          <w:rStyle w:val="s1"/>
        </w:rPr>
        <w:t>Приказ и.о. Министра индустрии и инфраструктурного развития Республики Казахстан от 6 апреля 2023 года № 219</w:t>
      </w:r>
      <w:r>
        <w:rPr>
          <w:rStyle w:val="s1"/>
        </w:rPr>
        <w:br/>
        <w:t>Об утверждении Методических рекомендации по созданию и ведению внутрифирменной системы контроля специфических товаров</w:t>
      </w:r>
    </w:p>
    <w:p w:rsidR="00000000" w:rsidRDefault="00E45D31">
      <w:pPr>
        <w:pStyle w:val="pj"/>
      </w:pPr>
      <w:r>
        <w:rPr>
          <w:rStyle w:val="s0"/>
        </w:rPr>
        <w:t> </w:t>
      </w:r>
    </w:p>
    <w:p w:rsidR="00000000" w:rsidRDefault="00E45D31">
      <w:pPr>
        <w:pStyle w:val="pj"/>
      </w:pPr>
      <w:r>
        <w:rPr>
          <w:rStyle w:val="s0"/>
        </w:rPr>
        <w:t xml:space="preserve">В соответствии с </w:t>
      </w:r>
      <w:hyperlink r:id="rId7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контроле специфических товаров»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45D31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Методические рекоменд</w:t>
        </w:r>
        <w:r>
          <w:rPr>
            <w:rStyle w:val="a4"/>
          </w:rPr>
          <w:t>ации</w:t>
        </w:r>
      </w:hyperlink>
      <w:r>
        <w:rPr>
          <w:rStyle w:val="s0"/>
        </w:rPr>
        <w:t xml:space="preserve"> по созданию и ведению внутрифирменной системы контроля специфических товаров.</w:t>
      </w:r>
    </w:p>
    <w:p w:rsidR="00000000" w:rsidRDefault="00E45D31">
      <w:pPr>
        <w:pStyle w:val="pj"/>
      </w:pPr>
      <w:r>
        <w:rPr>
          <w:rStyle w:val="s0"/>
        </w:rPr>
        <w:t>2. Комитету индустриального развития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E45D31">
      <w:pPr>
        <w:pStyle w:val="pj"/>
      </w:pPr>
      <w:r>
        <w:rPr>
          <w:rStyle w:val="s0"/>
        </w:rPr>
        <w:t>1) госуда</w:t>
      </w:r>
      <w:r>
        <w:rPr>
          <w:rStyle w:val="s0"/>
        </w:rPr>
        <w:t xml:space="preserve">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45D31">
      <w:pPr>
        <w:pStyle w:val="pj"/>
      </w:pPr>
      <w:r>
        <w:rPr>
          <w:rStyle w:val="s0"/>
        </w:rPr>
        <w:t xml:space="preserve">2) размещение настоящего приказа на интернет-ресурсе Министерства индустрии и инфраструктурного развития </w:t>
      </w:r>
      <w:r>
        <w:rPr>
          <w:rStyle w:val="s0"/>
        </w:rPr>
        <w:t>Республики Казахстан.</w:t>
      </w:r>
    </w:p>
    <w:p w:rsidR="00000000" w:rsidRDefault="00E45D31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E45D31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</w:t>
      </w:r>
      <w:r>
        <w:rPr>
          <w:rStyle w:val="s0"/>
        </w:rPr>
        <w:t xml:space="preserve">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45D31">
      <w:pPr>
        <w:pStyle w:val="pj"/>
      </w:pPr>
      <w:r>
        <w:rPr>
          <w:rStyle w:val="s0"/>
        </w:rPr>
        <w:t> </w:t>
      </w:r>
    </w:p>
    <w:p w:rsidR="00000000" w:rsidRDefault="00E45D3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D31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министра </w:t>
            </w:r>
          </w:p>
          <w:p w:rsidR="00000000" w:rsidRDefault="00E45D31">
            <w:pPr>
              <w:pStyle w:val="p"/>
            </w:pPr>
            <w:r>
              <w:rPr>
                <w:rStyle w:val="s0"/>
                <w:b/>
                <w:bCs/>
              </w:rPr>
              <w:t xml:space="preserve">индустрии и инфраструктурного развития </w:t>
            </w:r>
          </w:p>
          <w:p w:rsidR="00000000" w:rsidRDefault="00E45D31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D3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45D3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45D31">
            <w:pPr>
              <w:pStyle w:val="pr"/>
            </w:pPr>
            <w:r>
              <w:rPr>
                <w:rStyle w:val="s0"/>
                <w:b/>
                <w:bCs/>
              </w:rPr>
              <w:t>А. Бейспеков</w:t>
            </w:r>
          </w:p>
        </w:tc>
      </w:tr>
    </w:tbl>
    <w:p w:rsidR="00000000" w:rsidRDefault="00E45D31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E45D31">
      <w:pPr>
        <w:pStyle w:val="pr"/>
      </w:pPr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E45D31">
      <w:pPr>
        <w:pStyle w:val="pr"/>
      </w:pPr>
      <w:r>
        <w:rPr>
          <w:rStyle w:val="s0"/>
        </w:rPr>
        <w:t>Исполняющего обязанности</w:t>
      </w:r>
    </w:p>
    <w:p w:rsidR="00000000" w:rsidRDefault="00E45D31">
      <w:pPr>
        <w:pStyle w:val="pr"/>
      </w:pPr>
      <w:r>
        <w:rPr>
          <w:rStyle w:val="s0"/>
        </w:rPr>
        <w:t>министра индустрии и</w:t>
      </w:r>
    </w:p>
    <w:p w:rsidR="00000000" w:rsidRDefault="00E45D31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E45D31">
      <w:pPr>
        <w:pStyle w:val="pr"/>
      </w:pPr>
      <w:r>
        <w:rPr>
          <w:rStyle w:val="s0"/>
        </w:rPr>
        <w:t>Республики Казахстан</w:t>
      </w:r>
    </w:p>
    <w:p w:rsidR="00000000" w:rsidRDefault="00E45D31">
      <w:pPr>
        <w:pStyle w:val="pr"/>
      </w:pPr>
      <w:r>
        <w:rPr>
          <w:rStyle w:val="s0"/>
        </w:rPr>
        <w:t>от 6 апреля 2023 года № 219</w:t>
      </w:r>
    </w:p>
    <w:p w:rsidR="00000000" w:rsidRDefault="00E45D31">
      <w:pPr>
        <w:pStyle w:val="pj"/>
      </w:pPr>
      <w:r>
        <w:rPr>
          <w:rStyle w:val="s0"/>
        </w:rPr>
        <w:t> </w:t>
      </w:r>
    </w:p>
    <w:p w:rsidR="00000000" w:rsidRDefault="00E45D31">
      <w:pPr>
        <w:pStyle w:val="pj"/>
      </w:pPr>
      <w:r>
        <w:rPr>
          <w:rStyle w:val="s0"/>
        </w:rPr>
        <w:t> </w:t>
      </w:r>
    </w:p>
    <w:p w:rsidR="00000000" w:rsidRDefault="00E45D31">
      <w:pPr>
        <w:pStyle w:val="pc"/>
      </w:pPr>
      <w:r>
        <w:rPr>
          <w:rStyle w:val="s1"/>
        </w:rPr>
        <w:t>Методические рекомендации</w:t>
      </w:r>
      <w:r>
        <w:rPr>
          <w:rStyle w:val="s1"/>
        </w:rPr>
        <w:br/>
      </w:r>
      <w:r>
        <w:rPr>
          <w:rStyle w:val="s1"/>
        </w:rPr>
        <w:t>по созданию и ведению внутрифирменной системы контроля специфических товаров</w:t>
      </w:r>
    </w:p>
    <w:p w:rsidR="00000000" w:rsidRDefault="00E45D31">
      <w:pPr>
        <w:pStyle w:val="pj"/>
      </w:pPr>
      <w:r>
        <w:rPr>
          <w:rStyle w:val="s0"/>
        </w:rPr>
        <w:t> </w:t>
      </w:r>
    </w:p>
    <w:p w:rsidR="00000000" w:rsidRDefault="00E45D31">
      <w:pPr>
        <w:pStyle w:val="pj"/>
      </w:pPr>
      <w:r>
        <w:rPr>
          <w:rStyle w:val="s0"/>
        </w:rPr>
        <w:t>1. Настоящие Методические рекомендации по созданию и ведению внутрифирменной системы контроля специфических товаров (далее -Методические рекомендации) разработаны в соответствии</w:t>
      </w:r>
      <w:r>
        <w:rPr>
          <w:rStyle w:val="s0"/>
        </w:rPr>
        <w:t xml:space="preserve"> с </w:t>
      </w:r>
      <w:hyperlink r:id="rId10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контроле специфических товаров» (далее – Закон) и определяют порядок создания и ведения внутрифирменных систем контр</w:t>
      </w:r>
      <w:r>
        <w:rPr>
          <w:rStyle w:val="s0"/>
        </w:rPr>
        <w:t>оля специфических товаров.</w:t>
      </w:r>
    </w:p>
    <w:p w:rsidR="00000000" w:rsidRDefault="00E45D31">
      <w:pPr>
        <w:pStyle w:val="pj"/>
      </w:pPr>
      <w:r>
        <w:rPr>
          <w:rStyle w:val="s0"/>
        </w:rPr>
        <w:t>2. В настоящих Методических рекомендациях используются следующие основные понятия:</w:t>
      </w:r>
    </w:p>
    <w:p w:rsidR="00000000" w:rsidRDefault="00E45D31">
      <w:pPr>
        <w:pStyle w:val="pj"/>
      </w:pPr>
      <w:r>
        <w:rPr>
          <w:rStyle w:val="s0"/>
        </w:rPr>
        <w:t>1) специфические товары – товары двойного и военного назначения, а также товары, контролируемые для обеспечения национальной безопасности;</w:t>
      </w:r>
    </w:p>
    <w:p w:rsidR="00000000" w:rsidRDefault="00E45D31">
      <w:pPr>
        <w:pStyle w:val="pj"/>
      </w:pPr>
      <w:r>
        <w:rPr>
          <w:rStyle w:val="s0"/>
        </w:rPr>
        <w:t>2) внут</w:t>
      </w:r>
      <w:r>
        <w:rPr>
          <w:rStyle w:val="s0"/>
        </w:rPr>
        <w:t>рифирменная система контроля специфических товаров – комплекс мероприятий организационного, административного, информационного и иного характера, осуществляемых в целях выполнения требований, установленных законодательством Республики Казахстан в сфере кон</w:t>
      </w:r>
      <w:r>
        <w:rPr>
          <w:rStyle w:val="s0"/>
        </w:rPr>
        <w:t>троля специфических товаров, и международных обязательств Республики Казахстан;</w:t>
      </w:r>
    </w:p>
    <w:p w:rsidR="00000000" w:rsidRDefault="00E45D31">
      <w:pPr>
        <w:pStyle w:val="pj"/>
      </w:pPr>
      <w:r>
        <w:rPr>
          <w:rStyle w:val="s0"/>
        </w:rPr>
        <w:t>3) уполномоченный орган – центральный исполнительный орган, осуществляющий государственное регулирование в сфере контроля специфических товаров, а также в пределах, предусмотре</w:t>
      </w:r>
      <w:r>
        <w:rPr>
          <w:rStyle w:val="s0"/>
        </w:rPr>
        <w:t>нных законодательством Республики Казахстан, – межотраслевую координацию.</w:t>
      </w:r>
    </w:p>
    <w:p w:rsidR="00000000" w:rsidRDefault="00E45D31">
      <w:pPr>
        <w:pStyle w:val="pj"/>
      </w:pPr>
      <w:r>
        <w:rPr>
          <w:rStyle w:val="s0"/>
        </w:rPr>
        <w:t>3. Создание внутрифирменных систем контроля специфических товаров является обязательным для юридических лиц Республики Казахстан, осуществляющих научную, научно-техническую или произ</w:t>
      </w:r>
      <w:r>
        <w:rPr>
          <w:rStyle w:val="s0"/>
        </w:rPr>
        <w:t>водственную деятельность по обеспечению государственных нужд в области поддержания обороноспособности и национальной безопасности Республики Казахстан и систематически получающих доходы от внешнеэкономических сделок со специфическими товарами.</w:t>
      </w:r>
    </w:p>
    <w:p w:rsidR="00000000" w:rsidRDefault="00E45D31">
      <w:pPr>
        <w:pStyle w:val="pj"/>
      </w:pPr>
      <w:r>
        <w:rPr>
          <w:rStyle w:val="s0"/>
        </w:rPr>
        <w:t>Уполномоченн</w:t>
      </w:r>
      <w:r>
        <w:rPr>
          <w:rStyle w:val="s0"/>
        </w:rPr>
        <w:t>ый орган содействует юридическим лицам Республики Казахстан в создании внутрифирменных систем контроля специфических товаров и оказывает им необходимую информационно-методическую помощь.</w:t>
      </w:r>
    </w:p>
    <w:p w:rsidR="00000000" w:rsidRDefault="00E45D31">
      <w:pPr>
        <w:pStyle w:val="pj"/>
      </w:pPr>
      <w:r>
        <w:rPr>
          <w:rStyle w:val="s0"/>
        </w:rPr>
        <w:t>4. Целью создания и ведения внутрифирменной системы контроля специфич</w:t>
      </w:r>
      <w:r>
        <w:rPr>
          <w:rStyle w:val="s0"/>
        </w:rPr>
        <w:t>еских товаров является формирование механизма юридическими лицами самостоятельных проверок для обеспечения своевременного выявления рисков до внешнеэкономических операций со специфическими товарами.</w:t>
      </w:r>
    </w:p>
    <w:p w:rsidR="00000000" w:rsidRDefault="00E45D31">
      <w:pPr>
        <w:pStyle w:val="pj"/>
      </w:pPr>
      <w:r>
        <w:rPr>
          <w:rStyle w:val="s0"/>
        </w:rPr>
        <w:t>5. При разработке внутрифирменной системы контроля специф</w:t>
      </w:r>
      <w:r>
        <w:rPr>
          <w:rStyle w:val="s0"/>
        </w:rPr>
        <w:t>ических товаров и планировании организационных мероприятий, необходимых для ее функционирования, учитывается профиль деятельности и производственная структура юридического лица, наличие филиалов и потенциальная возможность использования дочерних компаний.</w:t>
      </w:r>
    </w:p>
    <w:p w:rsidR="00000000" w:rsidRDefault="00E45D31">
      <w:pPr>
        <w:pStyle w:val="pj"/>
      </w:pPr>
      <w:r>
        <w:rPr>
          <w:rStyle w:val="s0"/>
        </w:rPr>
        <w:t>6. Создаваемая внутрифирменная система контроля специфических товаров состоит из следующего:</w:t>
      </w:r>
    </w:p>
    <w:p w:rsidR="00000000" w:rsidRDefault="00E45D31">
      <w:pPr>
        <w:pStyle w:val="pj"/>
      </w:pPr>
      <w:r>
        <w:rPr>
          <w:rStyle w:val="s0"/>
        </w:rPr>
        <w:t>1) общие положения (основные понятия и определения, обязательство о соблюдении требований контроля специфических товаров, примерная структура внутрифирменной систе</w:t>
      </w:r>
      <w:r>
        <w:rPr>
          <w:rStyle w:val="s0"/>
        </w:rPr>
        <w:t>мы контроля специфических товаров);</w:t>
      </w:r>
    </w:p>
    <w:p w:rsidR="00000000" w:rsidRDefault="00E45D31">
      <w:pPr>
        <w:pStyle w:val="pj"/>
      </w:pPr>
      <w:r>
        <w:rPr>
          <w:rStyle w:val="s0"/>
        </w:rPr>
        <w:t xml:space="preserve">2) основная часть (экспертиза внешнеэкономических операций, организация и проведение экспертизы, получение лицензий и разрешений, контроль отгрузки продукции, таможенное оформление и таможенный контроль, учет и хранение </w:t>
      </w:r>
      <w:r>
        <w:rPr>
          <w:rStyle w:val="s0"/>
        </w:rPr>
        <w:t>документов и информации, подготовка и обучение персонала, внутренние проверки).</w:t>
      </w:r>
    </w:p>
    <w:p w:rsidR="00000000" w:rsidRDefault="00E45D31">
      <w:pPr>
        <w:pStyle w:val="pj"/>
      </w:pPr>
      <w:r>
        <w:rPr>
          <w:rStyle w:val="s0"/>
        </w:rPr>
        <w:t>7. Руководитель юридического лица образовывает структурное подразделение (должностное лицо), ответственное за вопросы контроля специфических товаров, которое обеспечивает выпол</w:t>
      </w:r>
      <w:r>
        <w:rPr>
          <w:rStyle w:val="s0"/>
        </w:rPr>
        <w:t>нение следующих функций:</w:t>
      </w:r>
    </w:p>
    <w:p w:rsidR="00000000" w:rsidRDefault="00E45D31">
      <w:pPr>
        <w:pStyle w:val="pj"/>
      </w:pPr>
      <w:r>
        <w:rPr>
          <w:rStyle w:val="s0"/>
        </w:rPr>
        <w:t>1) организационно-техническое и информационное обеспечение работы внутрифирменной системы контроля специфических товаров;</w:t>
      </w:r>
    </w:p>
    <w:p w:rsidR="00000000" w:rsidRDefault="00E45D31">
      <w:pPr>
        <w:pStyle w:val="pj"/>
      </w:pPr>
      <w:r>
        <w:rPr>
          <w:rStyle w:val="s0"/>
        </w:rPr>
        <w:t>2) комплексная проверка внешнеторговых сделок;</w:t>
      </w:r>
    </w:p>
    <w:p w:rsidR="00000000" w:rsidRDefault="00E45D31">
      <w:pPr>
        <w:pStyle w:val="pj"/>
      </w:pPr>
      <w:r>
        <w:rPr>
          <w:rStyle w:val="s0"/>
        </w:rPr>
        <w:t>3) обеспечение выполнения требований контроля специфических то</w:t>
      </w:r>
      <w:r>
        <w:rPr>
          <w:rStyle w:val="s0"/>
        </w:rPr>
        <w:t>варов при осуществлении деятельности, связанной с участием в международных выставках, конференциях или семинарах;</w:t>
      </w:r>
    </w:p>
    <w:p w:rsidR="00000000" w:rsidRDefault="00E45D31">
      <w:pPr>
        <w:pStyle w:val="pj"/>
      </w:pPr>
      <w:r>
        <w:rPr>
          <w:rStyle w:val="s0"/>
        </w:rPr>
        <w:t>4) обучение сотрудников по вопросам контроля специфических товаров;</w:t>
      </w:r>
    </w:p>
    <w:p w:rsidR="00000000" w:rsidRDefault="00E45D31">
      <w:pPr>
        <w:pStyle w:val="pj"/>
      </w:pPr>
      <w:r>
        <w:rPr>
          <w:rStyle w:val="s0"/>
        </w:rPr>
        <w:t>5) ведение документации по контролю специфических товаров.</w:t>
      </w:r>
    </w:p>
    <w:p w:rsidR="00000000" w:rsidRDefault="00E45D31">
      <w:pPr>
        <w:pStyle w:val="pj"/>
      </w:pPr>
      <w:r>
        <w:rPr>
          <w:rStyle w:val="s0"/>
        </w:rPr>
        <w:t>8. Структурное подразделение (должностное лицо), ответственное за вопросы контроля специфических товаров проводит процедуру проверки внешнеторговых операций со специфическими товарами на предмет их соответствия требованиям контроля специфических товаров, в</w:t>
      </w:r>
      <w:r>
        <w:rPr>
          <w:rStyle w:val="s0"/>
        </w:rPr>
        <w:t xml:space="preserve"> целях своевременного выявления подозрительных заказов во избежание участия в сомнительных сделках, которые могут повлечь за собой применение санкций к юридическому лицу.</w:t>
      </w:r>
    </w:p>
    <w:p w:rsidR="00000000" w:rsidRDefault="00E45D31">
      <w:pPr>
        <w:pStyle w:val="pj"/>
      </w:pPr>
      <w:r>
        <w:rPr>
          <w:rStyle w:val="s0"/>
        </w:rPr>
        <w:t>Выявление подозрительных заказов осуществляется путем проведения проверки конечного п</w:t>
      </w:r>
      <w:r>
        <w:rPr>
          <w:rStyle w:val="s0"/>
        </w:rPr>
        <w:t>ользователя и лиц, оказывающих посреднические услуги, участвующих в сделке, посредством направления запросов в компетентный орган страны-получателя и получения от них гарантий о том, что специфический товар будет использоваться в заявленных целях.</w:t>
      </w:r>
    </w:p>
    <w:p w:rsidR="00000000" w:rsidRDefault="00E45D31">
      <w:pPr>
        <w:pStyle w:val="pj"/>
      </w:pPr>
      <w:r>
        <w:rPr>
          <w:rStyle w:val="s0"/>
        </w:rPr>
        <w:t>9. Струк</w:t>
      </w:r>
      <w:r>
        <w:rPr>
          <w:rStyle w:val="s0"/>
        </w:rPr>
        <w:t>турное подразделение (должностное лицо), ответственное за вопросы контроля специфических товаров не осуществляют отгрузку (передачу) импортерам и (или) конечным пользователям специфических товаров до тех пор, пока не будет получено разрешение в сфере контр</w:t>
      </w:r>
      <w:r>
        <w:rPr>
          <w:rStyle w:val="s0"/>
        </w:rPr>
        <w:t>оля специфических товаров.</w:t>
      </w:r>
    </w:p>
    <w:p w:rsidR="00000000" w:rsidRDefault="00E45D31">
      <w:pPr>
        <w:pStyle w:val="pj"/>
      </w:pPr>
      <w:r>
        <w:rPr>
          <w:rStyle w:val="s0"/>
        </w:rPr>
        <w:t xml:space="preserve">10. Структурным подразделением (должностным лицом), ответственное за вопросы контроля специфических товаров, до представления специфических товаров для производства таможенного оформления, осуществляется предотгрузочный контроль </w:t>
      </w:r>
      <w:r>
        <w:rPr>
          <w:rStyle w:val="s0"/>
        </w:rPr>
        <w:t>за упаковкой и отгрузкой специфических товаров.</w:t>
      </w:r>
    </w:p>
    <w:p w:rsidR="00000000" w:rsidRDefault="00E45D31">
      <w:pPr>
        <w:pStyle w:val="pj"/>
      </w:pPr>
      <w:r>
        <w:rPr>
          <w:rStyle w:val="s0"/>
        </w:rPr>
        <w:t>Целью предотгрузочного контроля является подтверждение соответствия фактически отгружаемых товаров тем, которые указаны в товаросопроводительных документах, а также в разрешении, выданном уполномоченным госуд</w:t>
      </w:r>
      <w:r>
        <w:rPr>
          <w:rStyle w:val="s0"/>
        </w:rPr>
        <w:t>арственным органом.</w:t>
      </w:r>
    </w:p>
    <w:p w:rsidR="00000000" w:rsidRDefault="00E45D3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D31" w:rsidRDefault="00E45D31" w:rsidP="00E45D31">
      <w:r>
        <w:separator/>
      </w:r>
    </w:p>
  </w:endnote>
  <w:endnote w:type="continuationSeparator" w:id="0">
    <w:p w:rsidR="00E45D31" w:rsidRDefault="00E45D31" w:rsidP="00E45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D31" w:rsidRDefault="00E45D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D31" w:rsidRDefault="00E45D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D31" w:rsidRDefault="00E45D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D31" w:rsidRDefault="00E45D31" w:rsidP="00E45D31">
      <w:r>
        <w:separator/>
      </w:r>
    </w:p>
  </w:footnote>
  <w:footnote w:type="continuationSeparator" w:id="0">
    <w:p w:rsidR="00E45D31" w:rsidRDefault="00E45D31" w:rsidP="00E45D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D31" w:rsidRDefault="00E45D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D31" w:rsidRDefault="00E45D31" w:rsidP="00E45D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D31" w:rsidRDefault="00E45D31" w:rsidP="00E45D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6 апреля 2023 года № 219 «Об утверждении Методических рекомендации по созданию и ведению внутрифирменной системы контроля специфических товаров»</w:t>
    </w:r>
  </w:p>
  <w:p w:rsidR="00E45D31" w:rsidRPr="00E45D31" w:rsidRDefault="00E45D31" w:rsidP="00E45D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10.06.2023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D31" w:rsidRDefault="00E45D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D31"/>
    <w:rsid w:val="00E45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45D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D3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D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D3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45D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D3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D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D3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722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332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5332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7223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728</Words>
  <Characters>6352</Characters>
  <Application>Microsoft Office Word</Application>
  <DocSecurity>0</DocSecurity>
  <Lines>52</Lines>
  <Paragraphs>14</Paragraphs>
  <ScaleCrop>false</ScaleCrop>
  <Company/>
  <LinksUpToDate>false</LinksUpToDate>
  <CharactersWithSpaces>7066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6 апреля 2023 года № 219 «Об утверждении Методических рекомендации по созданию и ведению внутрифирменной системы контроля специфических товаров» (©Paragraph 2023)</dc:title>
  <dc:subject/>
  <dc:creator>Сергей М</dc:creator>
  <cp:keywords/>
  <dc:description/>
  <cp:lastModifiedBy>Сергей М</cp:lastModifiedBy>
  <cp:revision>2</cp:revision>
  <dcterms:created xsi:type="dcterms:W3CDTF">2023-07-05T11:38:00Z</dcterms:created>
  <dcterms:modified xsi:type="dcterms:W3CDTF">2023-07-05T11:38:00Z</dcterms:modified>
</cp:coreProperties>
</file>