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5A7B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«Кейбір бұйрықтардың күші жойылды деп тану туралы» Қазақстан Республикасы Мәдениет және ақпарат министрінің 2024 жылғы 29 тамыздағы № 392-НҚ бұйрығы</w:t>
      </w:r>
    </w:p>
    <w:p w:rsidR="00000000" w:rsidRDefault="008C5A7B">
      <w:pPr>
        <w:pStyle w:val="pj"/>
      </w:pPr>
      <w:r>
        <w:rPr>
          <w:rStyle w:val="s0"/>
          <w:b/>
          <w:bCs/>
        </w:rPr>
        <w:t> </w:t>
      </w:r>
    </w:p>
    <w:p w:rsidR="00000000" w:rsidRDefault="008C5A7B">
      <w:pPr>
        <w:pStyle w:val="pj"/>
      </w:pPr>
      <w:r>
        <w:rPr>
          <w:rStyle w:val="s0"/>
        </w:rPr>
        <w:t>Қазақс</w:t>
      </w:r>
      <w:r>
        <w:rPr>
          <w:rStyle w:val="s0"/>
        </w:rPr>
        <w:t>тан Республикасының Нормативтік құқықтық актілерді мемлекеттік тіркеу тізілімінде 2024 жылғы 3 қыркүйекте № 35023 тіркелді</w:t>
      </w:r>
    </w:p>
    <w:p w:rsidR="00000000" w:rsidRDefault="008C5A7B">
      <w:pPr>
        <w:pStyle w:val="pj"/>
      </w:pPr>
      <w:r>
        <w:rPr>
          <w:rStyle w:val="s0"/>
        </w:rPr>
        <w:t> </w:t>
      </w:r>
    </w:p>
    <w:p w:rsidR="00000000" w:rsidRDefault="008C5A7B">
      <w:pPr>
        <w:pStyle w:val="pj"/>
      </w:pPr>
      <w:r>
        <w:rPr>
          <w:rStyle w:val="s0"/>
        </w:rPr>
        <w:t xml:space="preserve">Жариялануы: </w:t>
      </w:r>
      <w:hyperlink r:id="rId7" w:anchor="!/doc/200269/kaz" w:history="1">
        <w:r>
          <w:rPr>
            <w:rStyle w:val="s2"/>
          </w:rPr>
          <w:t>«ҚР НҚА электрондық түрдегі эталондық бақылау банкі» АЖ</w:t>
        </w:r>
        <w:r>
          <w:rPr>
            <w:rStyle w:val="s2"/>
          </w:rPr>
          <w:t xml:space="preserve"> 2024 ж. 4 қыркүйекте</w:t>
        </w:r>
      </w:hyperlink>
    </w:p>
    <w:p w:rsidR="00000000" w:rsidRDefault="008C5A7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A7B" w:rsidRDefault="008C5A7B" w:rsidP="008C5A7B">
      <w:r>
        <w:separator/>
      </w:r>
    </w:p>
  </w:endnote>
  <w:endnote w:type="continuationSeparator" w:id="0">
    <w:p w:rsidR="008C5A7B" w:rsidRDefault="008C5A7B" w:rsidP="008C5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A7B" w:rsidRDefault="008C5A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A7B" w:rsidRDefault="008C5A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A7B" w:rsidRDefault="008C5A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A7B" w:rsidRDefault="008C5A7B" w:rsidP="008C5A7B">
      <w:r>
        <w:separator/>
      </w:r>
    </w:p>
  </w:footnote>
  <w:footnote w:type="continuationSeparator" w:id="0">
    <w:p w:rsidR="008C5A7B" w:rsidRDefault="008C5A7B" w:rsidP="008C5A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A7B" w:rsidRDefault="008C5A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A7B" w:rsidRDefault="008C5A7B" w:rsidP="008C5A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5A7B" w:rsidRPr="008C5A7B" w:rsidRDefault="008C5A7B" w:rsidP="008C5A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бұйрықтардың күші жойылды деп тану туралы» Қазақстан Республикасы Мәдениет және ақпарат министрінің 2024 жылғы 29 тамыздағы № 392-НҚ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A7B" w:rsidRDefault="008C5A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5A7B"/>
    <w:rsid w:val="008C5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5A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5A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5A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5A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5A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5A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5A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5A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389</Characters>
  <Application>Microsoft Office Word</Application>
  <DocSecurity>0</DocSecurity>
  <Lines>3</Lines>
  <Paragraphs>1</Paragraphs>
  <ScaleCrop>false</ScaleCrop>
  <Company/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2024-09-19T04:23:00Z</dcterms:created>
  <dcterms:modified xsi:type="dcterms:W3CDTF">2024-09-19T04:23:00Z</dcterms:modified>
</cp:coreProperties>
</file>