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77F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ноября 2019 года № 219 «Об утверждении перечня, форм, сроков и Правил представления отчетности о выполнении пруденциальных нормативов Национальным оператором почты» (с изменениями от 19</w:t>
      </w:r>
      <w:r>
        <w:rPr>
          <w:rStyle w:val="s0"/>
          <w:b/>
          <w:bCs/>
        </w:rPr>
        <w:t>.01.2024 г.)</w:t>
      </w:r>
    </w:p>
    <w:p w:rsidR="00000000" w:rsidRDefault="008477F0">
      <w:pPr>
        <w:pStyle w:val="pj"/>
      </w:pPr>
      <w:r>
        <w:rPr>
          <w:rStyle w:val="s0"/>
        </w:rPr>
        <w:t> </w:t>
      </w:r>
    </w:p>
    <w:p w:rsidR="00000000" w:rsidRDefault="008477F0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6 декабря 2019 года под № 19712</w:t>
      </w:r>
    </w:p>
    <w:p w:rsidR="00000000" w:rsidRDefault="008477F0">
      <w:pPr>
        <w:pStyle w:val="pj"/>
      </w:pPr>
      <w:r>
        <w:rPr>
          <w:rStyle w:val="s0"/>
        </w:rPr>
        <w:t> </w:t>
      </w:r>
    </w:p>
    <w:p w:rsidR="00000000" w:rsidRDefault="008477F0">
      <w:pPr>
        <w:pStyle w:val="pj"/>
      </w:pPr>
      <w:r>
        <w:rPr>
          <w:rStyle w:val="s0"/>
        </w:rPr>
        <w:t xml:space="preserve">Опубликовано: </w:t>
      </w:r>
      <w:hyperlink r:id="rId7" w:anchor="!/doc/136839/rus" w:history="1">
        <w:r>
          <w:rPr>
            <w:rStyle w:val="a4"/>
          </w:rPr>
          <w:t>ИС «Эталонный контрольный банк НПА РК в электронном виде» 12 декабря 2019 г.</w:t>
        </w:r>
      </w:hyperlink>
      <w:r>
        <w:rPr>
          <w:rStyle w:val="s0"/>
        </w:rPr>
        <w:t>; «Казахстанская правда» от 15 января 2020 г. № 9 (29136)</w:t>
      </w:r>
    </w:p>
    <w:p w:rsidR="00000000" w:rsidRDefault="008477F0">
      <w:pPr>
        <w:pStyle w:val="pj"/>
      </w:pPr>
      <w:r>
        <w:rPr>
          <w:rStyle w:val="s0"/>
        </w:rPr>
        <w:t> </w:t>
      </w:r>
    </w:p>
    <w:p w:rsidR="00000000" w:rsidRDefault="008477F0">
      <w:pPr>
        <w:pStyle w:val="pj"/>
      </w:pPr>
      <w:r>
        <w:t>Внесены изменения:</w:t>
      </w:r>
    </w:p>
    <w:p w:rsidR="00000000" w:rsidRDefault="008477F0">
      <w:pPr>
        <w:pStyle w:val="pj"/>
      </w:pPr>
      <w:r>
        <w:t> </w:t>
      </w:r>
    </w:p>
    <w:p w:rsidR="00000000" w:rsidRDefault="008477F0">
      <w:pPr>
        <w:pStyle w:val="pj"/>
      </w:pPr>
      <w:hyperlink r:id="rId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вления Национального Банка РК от 25.12.23 г. № 98 (</w:t>
      </w:r>
      <w:hyperlink r:id="rId9" w:anchor="sub_id=5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19 января 2024 г.)</w:t>
      </w:r>
    </w:p>
    <w:p w:rsidR="00000000" w:rsidRDefault="008477F0">
      <w:pPr>
        <w:pStyle w:val="pj"/>
      </w:pPr>
      <w:r>
        <w:rPr>
          <w:rStyle w:val="s0"/>
        </w:rPr>
        <w:t> </w:t>
      </w:r>
    </w:p>
    <w:p w:rsidR="00000000" w:rsidRDefault="008477F0">
      <w:pPr>
        <w:pStyle w:val="pj"/>
      </w:pPr>
      <w:r>
        <w:t xml:space="preserve">Предыдущие редакции: </w:t>
      </w:r>
    </w:p>
    <w:p w:rsidR="00000000" w:rsidRDefault="008477F0">
      <w:pPr>
        <w:pStyle w:val="pj"/>
      </w:pPr>
      <w:r>
        <w:t> </w:t>
      </w:r>
    </w:p>
    <w:p w:rsidR="00000000" w:rsidRDefault="008477F0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25.12.23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77F0" w:rsidRDefault="008477F0" w:rsidP="008477F0">
      <w:r>
        <w:separator/>
      </w:r>
    </w:p>
  </w:endnote>
  <w:endnote w:type="continuationSeparator" w:id="0">
    <w:p w:rsidR="008477F0" w:rsidRDefault="008477F0" w:rsidP="008477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7F0" w:rsidRDefault="008477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7F0" w:rsidRDefault="008477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7F0" w:rsidRDefault="008477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77F0" w:rsidRDefault="008477F0" w:rsidP="008477F0">
      <w:r>
        <w:separator/>
      </w:r>
    </w:p>
  </w:footnote>
  <w:footnote w:type="continuationSeparator" w:id="0">
    <w:p w:rsidR="008477F0" w:rsidRDefault="008477F0" w:rsidP="008477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7F0" w:rsidRDefault="008477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7F0" w:rsidRDefault="008477F0" w:rsidP="008477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77F0" w:rsidRPr="008477F0" w:rsidRDefault="008477F0" w:rsidP="008477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ноября 2019 года № 219 «Об утверждении перечня, форм, сроков и Правил представления отчетности о выполнении пруденциальных нормативов Национальным оператором почты» (с изменениями от 19.01.2024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7F0" w:rsidRDefault="008477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77F0"/>
    <w:rsid w:val="00847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77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77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77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77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77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77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77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77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4370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1674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4370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961</Characters>
  <Application>Microsoft Office Word</Application>
  <DocSecurity>0</DocSecurity>
  <Lines>8</Lines>
  <Paragraphs>2</Paragraphs>
  <ScaleCrop>false</ScaleCrop>
  <Company>SPecialiST RePack</Company>
  <LinksUpToDate>false</LinksUpToDate>
  <CharactersWithSpaces>1064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ноября 2019 года № 219 «Об утверждении перечня, форм, сроков и Правил представления отчетности о выполнении пруденциальных нормативов Национальным оператором почты» (с изменениями от 19.01.2024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2024-02-18T00:51:00Z</dcterms:created>
  <dcterms:modified xsi:type="dcterms:W3CDTF">2024-02-18T00:51:00Z</dcterms:modified>
</cp:coreProperties>
</file>