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13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«Жылумен жабдықтау мақсаттары үшін жаңартылатын энергия көздерін пайдалану объектілерінің техникалық-экономикалық негіздемелері мен оларды салу жобаларын келісу және бекіту қағидаларын бекіту туралы» Қазақстан Республикасы Энергетика министрінің 2015 жылғы</w:t>
      </w:r>
      <w:r>
        <w:rPr>
          <w:rStyle w:val="s0"/>
          <w:b/>
          <w:bCs/>
        </w:rPr>
        <w:t xml:space="preserve"> 19 наурыздағы № 223 бұйрығы (күші жойылды)</w:t>
      </w:r>
    </w:p>
    <w:p w:rsidR="00000000" w:rsidRDefault="002213C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213C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27 сәуірде № 10807 тіркелді</w:t>
      </w:r>
    </w:p>
    <w:p w:rsidR="00000000" w:rsidRDefault="002213C4">
      <w:pPr>
        <w:ind w:firstLine="400"/>
        <w:jc w:val="both"/>
      </w:pPr>
      <w:r>
        <w:rPr>
          <w:rStyle w:val="s0"/>
        </w:rPr>
        <w:t> </w:t>
      </w:r>
    </w:p>
    <w:p w:rsidR="00000000" w:rsidRDefault="002213C4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18 тамызда</w:t>
        </w:r>
      </w:hyperlink>
      <w:r>
        <w:rPr>
          <w:rStyle w:val="s0"/>
        </w:rPr>
        <w:t>; «Егемен Қазақстан» 2016 жылғы 16 шілде № 135 (28863)</w:t>
      </w:r>
    </w:p>
    <w:p w:rsidR="00000000" w:rsidRDefault="002213C4">
      <w:pPr>
        <w:ind w:firstLine="400"/>
        <w:jc w:val="both"/>
      </w:pPr>
      <w:r>
        <w:t> </w:t>
      </w:r>
    </w:p>
    <w:p w:rsidR="00000000" w:rsidRDefault="002213C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2016 жылғы 30 маусымдағы № 296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2213C4">
      <w:pPr>
        <w:ind w:firstLine="400"/>
        <w:jc w:val="both"/>
      </w:pPr>
      <w:r>
        <w:rPr>
          <w:rStyle w:val="s0"/>
        </w:rPr>
        <w:t> </w:t>
      </w:r>
    </w:p>
    <w:p w:rsidR="00000000" w:rsidRDefault="002213C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13C4" w:rsidRDefault="002213C4" w:rsidP="002213C4">
      <w:r>
        <w:separator/>
      </w:r>
    </w:p>
  </w:endnote>
  <w:endnote w:type="continuationSeparator" w:id="0">
    <w:p w:rsidR="002213C4" w:rsidRDefault="002213C4" w:rsidP="00221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3C4" w:rsidRDefault="002213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3C4" w:rsidRDefault="002213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3C4" w:rsidRDefault="002213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13C4" w:rsidRDefault="002213C4" w:rsidP="002213C4">
      <w:r>
        <w:separator/>
      </w:r>
    </w:p>
  </w:footnote>
  <w:footnote w:type="continuationSeparator" w:id="0">
    <w:p w:rsidR="002213C4" w:rsidRDefault="002213C4" w:rsidP="00221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3C4" w:rsidRDefault="002213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3C4" w:rsidRDefault="002213C4" w:rsidP="002213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13C4" w:rsidRPr="002213C4" w:rsidRDefault="002213C4" w:rsidP="002213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ЭНЕРГЕТИКА МИНИСТРІНІҢ 2015.19.03 № 223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3C4" w:rsidRDefault="002213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13C4"/>
    <w:rsid w:val="00221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13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13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13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13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13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13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13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13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591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8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741</Characters>
  <Application>Microsoft Office Word</Application>
  <DocSecurity>0</DocSecurity>
  <Lines>6</Lines>
  <Paragraphs>1</Paragraphs>
  <ScaleCrop>false</ScaleCrop>
  <Company>SPecialiST RePack</Company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ЭНЕРГЕТИКА МИНИСТРІНІҢ 2015.19.03 № 223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2024-07-09T18:57:00Z</dcterms:created>
  <dcterms:modified xsi:type="dcterms:W3CDTF">2024-07-09T18:57:00Z</dcterms:modified>
</cp:coreProperties>
</file>