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00C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«Ғалам» жауапкершілігі шектеулі серіктестігіндегі мемлекеттік қатысу үлесіне иелік ету жңне пайдалану жөніндегі құқықтарды Қазақстан Республикасы Инвестициялар жңне даму министрлігінің Аэроғарыш комитетіне беру туралы» Қазақстан Республикасы Үкіметінің 201</w:t>
      </w:r>
      <w:r>
        <w:rPr>
          <w:rStyle w:val="s0"/>
          <w:b/>
          <w:bCs/>
        </w:rPr>
        <w:t>5 жылғы 28 тамыздағы № 668 Қаулысы (2018.29.12. берілген өзгерістермен)</w:t>
      </w:r>
    </w:p>
    <w:p w:rsidR="00000000" w:rsidRDefault="008F00C3">
      <w:pPr>
        <w:ind w:firstLine="400"/>
        <w:jc w:val="both"/>
      </w:pPr>
      <w:r>
        <w:rPr>
          <w:rStyle w:val="s0"/>
        </w:rPr>
        <w:t> </w:t>
      </w:r>
    </w:p>
    <w:p w:rsidR="00000000" w:rsidRDefault="008F00C3">
      <w:pPr>
        <w:ind w:firstLine="400"/>
        <w:jc w:val="both"/>
      </w:pPr>
      <w:r>
        <w:rPr>
          <w:rStyle w:val="s0"/>
        </w:rPr>
        <w:t xml:space="preserve">Жариялануы: </w:t>
      </w:r>
      <w:r>
        <w:t>ҚР</w:t>
      </w:r>
      <w:r>
        <w:t xml:space="preserve"> Президенті мен ҚР Үкіметінің Актілер жинағы, 2015 ж., № 45, 359-құжат;</w:t>
      </w:r>
      <w:r>
        <w:rPr>
          <w:rStyle w:val="s0"/>
        </w:rPr>
        <w:t xml:space="preserve"> </w:t>
      </w:r>
      <w:hyperlink r:id="rId7" w:anchor="!/doc/103761/kaz" w:history="1">
        <w:r>
          <w:rPr>
            <w:rStyle w:val="a4"/>
            <w:lang w:val="kk-KZ"/>
          </w:rPr>
          <w:t xml:space="preserve">«ҚР НҚА электрондық түрдегі эталондық </w:t>
        </w:r>
        <w:r>
          <w:rPr>
            <w:rStyle w:val="a4"/>
            <w:lang w:val="kk-KZ"/>
          </w:rPr>
          <w:t>бақылау банкі» АЖ 2016 ж. 17 қазанда</w:t>
        </w:r>
      </w:hyperlink>
    </w:p>
    <w:p w:rsidR="00000000" w:rsidRDefault="008F00C3">
      <w:pPr>
        <w:ind w:firstLine="400"/>
        <w:jc w:val="both"/>
      </w:pPr>
      <w:r>
        <w:rPr>
          <w:lang w:val="kk-KZ"/>
        </w:rPr>
        <w:t> </w:t>
      </w:r>
    </w:p>
    <w:p w:rsidR="00000000" w:rsidRDefault="008F00C3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8F00C3">
      <w:pPr>
        <w:ind w:firstLine="400"/>
        <w:jc w:val="both"/>
      </w:pPr>
      <w:r>
        <w:rPr>
          <w:lang w:val="kk-KZ"/>
        </w:rPr>
        <w:t> </w:t>
      </w:r>
    </w:p>
    <w:p w:rsidR="00000000" w:rsidRDefault="008F00C3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2018.29.12. № 936 </w:t>
      </w:r>
      <w:hyperlink r:id="rId8" w:anchor="sub_id=4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F00C3">
      <w:pPr>
        <w:ind w:firstLine="400"/>
        <w:jc w:val="both"/>
      </w:pPr>
      <w:r>
        <w:rPr>
          <w:lang w:val="kk-KZ"/>
        </w:rPr>
        <w:t> </w:t>
      </w:r>
    </w:p>
    <w:p w:rsidR="00000000" w:rsidRDefault="008F00C3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8F00C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F00C3">
      <w:pPr>
        <w:ind w:firstLine="400"/>
        <w:jc w:val="both"/>
      </w:pPr>
      <w:r>
        <w:rPr>
          <w:rStyle w:val="s0"/>
          <w:lang w:val="kk-KZ"/>
        </w:rPr>
        <w:t xml:space="preserve">2018 ж. 29 желтоқсанға дейін қолданылған </w:t>
      </w:r>
      <w:hyperlink r:id="rId9" w:history="1">
        <w:r>
          <w:rPr>
            <w:rStyle w:val="a4"/>
            <w:lang w:val="kk-KZ"/>
          </w:rPr>
          <w:t>редакция</w:t>
        </w:r>
      </w:hyperlink>
    </w:p>
    <w:p w:rsidR="00000000" w:rsidRDefault="008F00C3">
      <w:pPr>
        <w:ind w:firstLine="400"/>
        <w:jc w:val="both"/>
      </w:pPr>
      <w:r>
        <w:rPr>
          <w:lang w:val="kk-KZ"/>
        </w:rPr>
        <w:t> </w:t>
      </w:r>
    </w:p>
    <w:p w:rsidR="00000000" w:rsidRDefault="008F00C3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00C3" w:rsidRDefault="008F00C3" w:rsidP="008F00C3">
      <w:r>
        <w:separator/>
      </w:r>
    </w:p>
  </w:endnote>
  <w:endnote w:type="continuationSeparator" w:id="0">
    <w:p w:rsidR="008F00C3" w:rsidRDefault="008F00C3" w:rsidP="008F00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0C3" w:rsidRDefault="008F00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0C3" w:rsidRDefault="008F00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0C3" w:rsidRDefault="008F00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00C3" w:rsidRDefault="008F00C3" w:rsidP="008F00C3">
      <w:r>
        <w:separator/>
      </w:r>
    </w:p>
  </w:footnote>
  <w:footnote w:type="continuationSeparator" w:id="0">
    <w:p w:rsidR="008F00C3" w:rsidRDefault="008F00C3" w:rsidP="008F00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0C3" w:rsidRDefault="008F00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0C3" w:rsidRDefault="008F00C3" w:rsidP="008F00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00C3" w:rsidRPr="008F00C3" w:rsidRDefault="008F00C3" w:rsidP="008F00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«Ғалам» жауапкершілігі шектеулі серіктестігіндегі мемлекеттік қатысу үлесіне иелік ету және пайдалану жөніндегі құқықтарды Қазақстан Республикасы Инвестициялар және даму министрлігінің Аэроғарыш комитетіне беру туралы» Қазақстан Республикасы Үкіметінің 2015 жылғы 28 тамыздағы № 668 Қаулысы (2018.29.12.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0C3" w:rsidRDefault="008F00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00C3"/>
    <w:rsid w:val="008F0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00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00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00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00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00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00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00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00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15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4059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764</Characters>
  <Application>Microsoft Office Word</Application>
  <DocSecurity>0</DocSecurity>
  <Lines>6</Lines>
  <Paragraphs>1</Paragraphs>
  <ScaleCrop>false</ScaleCrop>
  <Company>SPecialiST RePack</Company>
  <LinksUpToDate>false</LinksUpToDate>
  <CharactersWithSpaces>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«Ғалам» жауапкершілігі шектеулі серіктестігіндегі мемлекеттік қатысу үлесіне иелік ету және пайдалану жөніндегі құқықтарды Қазақстан Республикасы Инвестициялар және даму министрлігінің Аэроғарыш комитетіне беру туралы» Қазақстан Республикасы Үкіметінің 2015 жылғы 28 тамыздағы № 668 Қаулысы (2018.29.12. берілген өзгерістермен)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2023-12-16T22:52:00Z</dcterms:created>
  <dcterms:modified xsi:type="dcterms:W3CDTF">2023-12-16T22:52:00Z</dcterms:modified>
</cp:coreProperties>
</file>