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46"/>
        <w:gridCol w:w="6925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F0C38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335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5940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35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F0C38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Абдыханов Куат Аманбекович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3F0C38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F0C38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3F0C38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0C38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Руководитель Департамента экономических расследований по Актюбинской области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3F0C38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0C38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1978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3F0C38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0C38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Жезказганская область; с. Карабулак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3F0C38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0C38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3F0C3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3F0C3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3F0C38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0C38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3F0C3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0C38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3F0C38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Карагандинский государственный университет им. Е.А. Букетова</w:t>
            </w:r>
          </w:p>
          <w:p w:rsidR="00000000" w:rsidRDefault="003F0C38">
            <w:pPr>
              <w:pStyle w:val="p"/>
              <w:ind w:left="34"/>
            </w:pPr>
            <w:r>
              <w:rPr>
                <w:rStyle w:val="s0"/>
                <w:i/>
                <w:iCs/>
              </w:rPr>
              <w:t>Специальность «Международное право»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0C38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3F0C38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Помощник прокурора района Казыбек би г. Караганда;</w:t>
            </w:r>
          </w:p>
          <w:p w:rsidR="00000000" w:rsidRDefault="003F0C38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Прокурор Управления Карагандинской области и г. Астаны;</w:t>
            </w:r>
          </w:p>
          <w:p w:rsidR="00000000" w:rsidRDefault="003F0C38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Прокурор, старший прокурор Отдела Департамента Генеральной прокуратуры;</w:t>
            </w:r>
          </w:p>
          <w:p w:rsidR="00000000" w:rsidRDefault="003F0C38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Управления по защите общественных интересов Главной военной прокуратуры (07.2009-04.2018);</w:t>
            </w:r>
          </w:p>
          <w:p w:rsidR="00000000" w:rsidRDefault="003F0C38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Прокурор г. Кокшетау Акмолинской области (</w:t>
            </w:r>
            <w:hyperlink r:id="rId8" w:history="1">
              <w:r>
                <w:rPr>
                  <w:rStyle w:val="a4"/>
                </w:rPr>
                <w:t>04.2018</w:t>
              </w:r>
            </w:hyperlink>
            <w:r>
              <w:rPr>
                <w:rStyle w:val="s0"/>
              </w:rPr>
              <w:t>-03.2021);</w:t>
            </w:r>
          </w:p>
          <w:p w:rsidR="00000000" w:rsidRDefault="003F0C38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Руководитель Департамента экономических расследований по Северо-Казахстанской области (</w:t>
            </w:r>
            <w:hyperlink r:id="rId9" w:history="1">
              <w:r>
                <w:rPr>
                  <w:rStyle w:val="a4"/>
                </w:rPr>
                <w:t>01.03.2021</w:t>
              </w:r>
            </w:hyperlink>
            <w:r>
              <w:rPr>
                <w:rStyle w:val="s0"/>
              </w:rPr>
              <w:t>-05.2024);</w:t>
            </w:r>
          </w:p>
          <w:p w:rsidR="00000000" w:rsidRDefault="003F0C38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Руководитель </w:t>
            </w:r>
            <w:r>
              <w:rPr>
                <w:rStyle w:val="s0"/>
              </w:rPr>
              <w:t>Департамента экономических расследований по Актюбинской области (с 05.2024)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0C38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3F0C38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Медаль «Жауынгерлік ерлігі үшін»</w:t>
            </w:r>
          </w:p>
          <w:p w:rsidR="00000000" w:rsidRDefault="003F0C38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Орден «Айбын» ІІ степени (</w:t>
            </w:r>
            <w:hyperlink r:id="rId10" w:history="1">
              <w:r>
                <w:rPr>
                  <w:rStyle w:val="a4"/>
                </w:rPr>
                <w:t>05.05.2023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0C38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3F0C38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Генерал-майор службы экономических расследований </w:t>
            </w:r>
            <w:r>
              <w:t>(</w:t>
            </w:r>
            <w:hyperlink r:id="rId11" w:history="1">
              <w:r>
                <w:rPr>
                  <w:rStyle w:val="a4"/>
                </w:rPr>
                <w:t>05.05.2025</w:t>
              </w:r>
            </w:hyperlink>
            <w:r>
              <w:t>)</w:t>
            </w:r>
          </w:p>
        </w:tc>
      </w:tr>
    </w:tbl>
    <w:p w:rsidR="00000000" w:rsidRDefault="003F0C38">
      <w:pPr>
        <w:pStyle w:val="pj"/>
      </w:pPr>
      <w:r>
        <w:t> </w:t>
      </w:r>
    </w:p>
    <w:p w:rsidR="00000000" w:rsidRDefault="003F0C38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0C38" w:rsidRDefault="003F0C38" w:rsidP="003F0C38">
      <w:r>
        <w:separator/>
      </w:r>
    </w:p>
  </w:endnote>
  <w:endnote w:type="continuationSeparator" w:id="0">
    <w:p w:rsidR="003F0C38" w:rsidRDefault="003F0C38" w:rsidP="003F0C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C38" w:rsidRDefault="003F0C38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C38" w:rsidRDefault="003F0C38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C38" w:rsidRDefault="003F0C38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0C38" w:rsidRDefault="003F0C38" w:rsidP="003F0C38">
      <w:r>
        <w:separator/>
      </w:r>
    </w:p>
  </w:footnote>
  <w:footnote w:type="continuationSeparator" w:id="0">
    <w:p w:rsidR="003F0C38" w:rsidRDefault="003F0C38" w:rsidP="003F0C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C38" w:rsidRDefault="003F0C38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C38" w:rsidRDefault="003F0C38" w:rsidP="003F0C3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0C38" w:rsidRPr="003F0C38" w:rsidRDefault="003F0C38" w:rsidP="003F0C3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Абдыханов Куат Аманбекович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C38" w:rsidRDefault="003F0C38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0C38"/>
    <w:rsid w:val="003F0C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F0C3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F0C38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F0C3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F0C3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F0C3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F0C3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F0C3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F0C38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F0C3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F0C3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F0C3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F0C3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32007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19584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721199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7973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245</Words>
  <Characters>1397</Characters>
  <Application>Microsoft Office Word</Application>
  <DocSecurity>0</DocSecurity>
  <Lines>11</Lines>
  <Paragraphs>3</Paragraphs>
  <ScaleCrop>false</ScaleCrop>
  <Company/>
  <LinksUpToDate>false</LinksUpToDate>
  <CharactersWithSpaces>1639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2025-05-05T13:39:00Z</dcterms:created>
  <dcterms:modified xsi:type="dcterms:W3CDTF">2025-05-05T13:39:00Z</dcterms:modified>
</cp:coreProperties>
</file>