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4E7F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br/>
      </w:r>
      <w:r>
        <w:rPr>
          <w:rStyle w:val="s1"/>
          <w:caps/>
        </w:rPr>
        <w:t xml:space="preserve">Президента 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статусе и полномочиях Государственного секретаря Республики Казахстан</w:t>
      </w:r>
    </w:p>
    <w:p w:rsidR="00000000" w:rsidRDefault="00694E7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05.05.2017 г.)</w:t>
      </w:r>
    </w:p>
    <w:p w:rsidR="00000000" w:rsidRDefault="00694E7F">
      <w:pPr>
        <w:ind w:firstLine="400"/>
        <w:jc w:val="both"/>
      </w:pPr>
      <w:r>
        <w:t> </w:t>
      </w:r>
    </w:p>
    <w:p w:rsidR="00000000" w:rsidRDefault="00694E7F">
      <w:pPr>
        <w:jc w:val="both"/>
      </w:pPr>
      <w:r>
        <w:rPr>
          <w:rStyle w:val="s3"/>
        </w:rPr>
        <w:t>Данная редакция действовала до внесения изменений от 13 апреля 2019 года</w:t>
      </w:r>
    </w:p>
    <w:p w:rsidR="00000000" w:rsidRDefault="00694E7F">
      <w:pPr>
        <w:ind w:firstLine="400"/>
        <w:jc w:val="both"/>
      </w:pPr>
      <w:r>
        <w:rPr>
          <w:rStyle w:val="s0"/>
        </w:rPr>
        <w:t> </w:t>
      </w:r>
    </w:p>
    <w:p w:rsidR="00000000" w:rsidRDefault="00694E7F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440000" w:history="1">
        <w:r>
          <w:rPr>
            <w:rStyle w:val="a4"/>
          </w:rPr>
          <w:t>подпунктом 19) статьи 44</w:t>
        </w:r>
      </w:hyperlink>
      <w:r>
        <w:rPr>
          <w:rStyle w:val="s0"/>
        </w:rPr>
        <w:t xml:space="preserve"> Конституции Республики Казахстан </w:t>
      </w:r>
      <w:r>
        <w:rPr>
          <w:rStyle w:val="s0"/>
          <w:b/>
          <w:bCs/>
        </w:rPr>
        <w:t>ПОСТАНОВЛЯЮ:</w:t>
      </w:r>
    </w:p>
    <w:p w:rsidR="00000000" w:rsidRDefault="00694E7F">
      <w:pPr>
        <w:ind w:firstLine="400"/>
        <w:jc w:val="both"/>
      </w:pPr>
      <w:r>
        <w:rPr>
          <w:rStyle w:val="s0"/>
        </w:rPr>
        <w:t>1. Государ</w:t>
      </w:r>
      <w:r>
        <w:rPr>
          <w:rStyle w:val="s0"/>
        </w:rPr>
        <w:t>ственный секретарь Республики Казахстан (далее - Государственный секретарь) является должностным лицом Республики Казахстан, назначаемым на должность и освобождаемым от должности Президентом Республики Казахстан.</w:t>
      </w:r>
    </w:p>
    <w:p w:rsidR="00000000" w:rsidRDefault="00694E7F">
      <w:pPr>
        <w:ind w:firstLine="400"/>
        <w:jc w:val="both"/>
      </w:pPr>
      <w:r>
        <w:rPr>
          <w:rStyle w:val="s0"/>
        </w:rPr>
        <w:t>2. Государственный секретарь осуществляет с</w:t>
      </w:r>
      <w:r>
        <w:rPr>
          <w:rStyle w:val="s0"/>
        </w:rPr>
        <w:t>вою деятельность под непосредственным руководством Президента Республики Казахстан, ему подотчетен и подконтролен.</w:t>
      </w:r>
    </w:p>
    <w:p w:rsidR="00000000" w:rsidRDefault="00694E7F">
      <w:pPr>
        <w:ind w:firstLine="400"/>
        <w:jc w:val="both"/>
      </w:pPr>
      <w:r>
        <w:rPr>
          <w:rStyle w:val="s0"/>
        </w:rPr>
        <w:t>3. Правовую основу деятельности Государственного секретаря составляют Конституция, законы Республики Казахстан, настоящий Указ и иные акты Пр</w:t>
      </w:r>
      <w:r>
        <w:rPr>
          <w:rStyle w:val="s0"/>
        </w:rPr>
        <w:t>езидента Республики Казахстан.</w:t>
      </w:r>
    </w:p>
    <w:p w:rsidR="00000000" w:rsidRDefault="00694E7F">
      <w:pPr>
        <w:ind w:firstLine="400"/>
        <w:jc w:val="both"/>
      </w:pPr>
      <w:r>
        <w:rPr>
          <w:rStyle w:val="s0"/>
        </w:rPr>
        <w:t>4. Государственный секретарь осуществляет следующие полномочия:</w:t>
      </w:r>
    </w:p>
    <w:p w:rsidR="00000000" w:rsidRDefault="00694E7F">
      <w:pPr>
        <w:ind w:firstLine="400"/>
        <w:jc w:val="both"/>
      </w:pPr>
      <w:r>
        <w:rPr>
          <w:rStyle w:val="s0"/>
        </w:rPr>
        <w:t>1) вырабатывает для Президента Республики Казахстан предложения по основным направлениям внутренней и внешней политики;</w:t>
      </w:r>
    </w:p>
    <w:p w:rsidR="00000000" w:rsidRDefault="00694E7F">
      <w:pPr>
        <w:jc w:val="both"/>
      </w:pPr>
      <w:r>
        <w:rPr>
          <w:rStyle w:val="s3"/>
        </w:rPr>
        <w:t xml:space="preserve">Подпункт 2 изложен в редакции </w:t>
      </w:r>
      <w:hyperlink r:id="rId9" w:anchor="sub_id=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18.04.14 г. № 806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E7F">
      <w:pPr>
        <w:ind w:firstLine="426"/>
        <w:jc w:val="both"/>
      </w:pPr>
      <w:r>
        <w:t xml:space="preserve">2) по поручению Главы государства представляет его интересы: </w:t>
      </w:r>
    </w:p>
    <w:p w:rsidR="00000000" w:rsidRDefault="00694E7F">
      <w:pPr>
        <w:ind w:firstLine="426"/>
        <w:jc w:val="both"/>
      </w:pPr>
      <w:r>
        <w:t>в о</w:t>
      </w:r>
      <w:r>
        <w:t xml:space="preserve">тношениях с Парламентом Республики Казахстан и его палатами, другими государственными органами, общественными объединениями; </w:t>
      </w:r>
    </w:p>
    <w:p w:rsidR="00000000" w:rsidRDefault="00694E7F">
      <w:pPr>
        <w:ind w:firstLine="426"/>
        <w:jc w:val="both"/>
      </w:pPr>
      <w:r>
        <w:t>в международных отношениях;</w:t>
      </w:r>
    </w:p>
    <w:p w:rsidR="00000000" w:rsidRDefault="00694E7F">
      <w:pPr>
        <w:jc w:val="both"/>
      </w:pPr>
      <w:r>
        <w:rPr>
          <w:rStyle w:val="s3"/>
        </w:rPr>
        <w:t xml:space="preserve">Подпункт 3 изложен в редакции </w:t>
      </w:r>
      <w:hyperlink r:id="rId11" w:anchor="sub_id=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18.04.14 г. № 806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18.11.14 г. № 960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14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16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694E7F">
      <w:pPr>
        <w:autoSpaceDE w:val="0"/>
        <w:autoSpaceDN w:val="0"/>
        <w:ind w:firstLine="426"/>
        <w:jc w:val="both"/>
      </w:pPr>
      <w:r>
        <w:t>3) координирует деятельность:</w:t>
      </w:r>
    </w:p>
    <w:p w:rsidR="00000000" w:rsidRDefault="00694E7F">
      <w:pPr>
        <w:autoSpaceDE w:val="0"/>
        <w:autoSpaceDN w:val="0"/>
        <w:ind w:firstLine="426"/>
        <w:jc w:val="both"/>
      </w:pPr>
      <w:r>
        <w:t>по вопросам социально-гуманитарного развития, семейно-демографической политики, культуры, физической культуры и спорта;</w:t>
      </w:r>
    </w:p>
    <w:p w:rsidR="00000000" w:rsidRDefault="00694E7F">
      <w:pPr>
        <w:ind w:firstLine="400"/>
        <w:jc w:val="both"/>
      </w:pPr>
      <w:r>
        <w:t>консультативно-совещательных органов при Главе государства: Комиссии по правам человека, Комиссии по вопросам борьбы с коррупцией, Комиссии по государственным наградам, Комиссии по присуждению Государственной премии мира и прогресса Первого Президента Респ</w:t>
      </w:r>
      <w:r>
        <w:t xml:space="preserve">ублики Казахстан - </w:t>
      </w:r>
      <w:r>
        <w:rPr>
          <w:rStyle w:val="s0"/>
        </w:rPr>
        <w:t>Елбасы</w:t>
      </w:r>
      <w:r>
        <w:t>, Республиканской комиссии по государственным символам, Республиканской комиссии по подготовке кадров за рубежом; Национальной комиссии по делам женщин и семейно-демографической политике; Ассамблеи народа Казахстана;</w:t>
      </w:r>
    </w:p>
    <w:p w:rsidR="00000000" w:rsidRDefault="00694E7F">
      <w:pPr>
        <w:ind w:firstLine="400"/>
        <w:jc w:val="both"/>
      </w:pPr>
      <w:r>
        <w:rPr>
          <w:rStyle w:val="s0"/>
        </w:rPr>
        <w:t>4) принимает в</w:t>
      </w:r>
      <w:r>
        <w:rPr>
          <w:rStyle w:val="s0"/>
        </w:rPr>
        <w:t>ерительные грамоты от послов иностранных государств, аккредитованных в Республике Казахстан по совместительству;</w:t>
      </w:r>
    </w:p>
    <w:p w:rsidR="00000000" w:rsidRDefault="00694E7F">
      <w:pPr>
        <w:ind w:firstLine="400"/>
        <w:jc w:val="both"/>
      </w:pPr>
      <w:r>
        <w:rPr>
          <w:rStyle w:val="s0"/>
        </w:rPr>
        <w:t>5) осуществляет иные полномочия в соответствии с поручениями Президента Республики Казахстан.</w:t>
      </w:r>
    </w:p>
    <w:p w:rsidR="00000000" w:rsidRDefault="00694E7F">
      <w:pPr>
        <w:ind w:firstLine="400"/>
        <w:jc w:val="both"/>
      </w:pPr>
      <w:r>
        <w:rPr>
          <w:rStyle w:val="s0"/>
        </w:rPr>
        <w:t>5. В целях реализации установленных настоящим Ука</w:t>
      </w:r>
      <w:r>
        <w:rPr>
          <w:rStyle w:val="s0"/>
        </w:rPr>
        <w:t>зом полномочий Государственный секретарь вправе:</w:t>
      </w:r>
    </w:p>
    <w:p w:rsidR="00000000" w:rsidRDefault="00694E7F">
      <w:pPr>
        <w:ind w:firstLine="400"/>
        <w:jc w:val="both"/>
      </w:pPr>
      <w:r>
        <w:rPr>
          <w:rStyle w:val="s0"/>
        </w:rPr>
        <w:t>1) издавать распоряжения;</w:t>
      </w:r>
    </w:p>
    <w:p w:rsidR="00000000" w:rsidRDefault="00694E7F">
      <w:pPr>
        <w:ind w:firstLine="400"/>
        <w:jc w:val="both"/>
      </w:pPr>
      <w:r>
        <w:rPr>
          <w:rStyle w:val="s0"/>
        </w:rPr>
        <w:t>2) давать поручения центральным и местным исполнительным органам;</w:t>
      </w:r>
    </w:p>
    <w:p w:rsidR="00000000" w:rsidRDefault="00694E7F">
      <w:pPr>
        <w:ind w:firstLine="400"/>
        <w:jc w:val="both"/>
      </w:pPr>
      <w:r>
        <w:rPr>
          <w:rStyle w:val="s0"/>
        </w:rPr>
        <w:t>3) присутствовать на заседаниях Парламента и его палат, Правительства Республики Казахстан, консультативно-совещате</w:t>
      </w:r>
      <w:r>
        <w:rPr>
          <w:rStyle w:val="s0"/>
        </w:rPr>
        <w:t>льных органов при Главе государства;</w:t>
      </w:r>
    </w:p>
    <w:p w:rsidR="00000000" w:rsidRDefault="00694E7F">
      <w:pPr>
        <w:ind w:firstLine="400"/>
        <w:jc w:val="both"/>
      </w:pPr>
      <w:r>
        <w:rPr>
          <w:rStyle w:val="s0"/>
        </w:rPr>
        <w:t>4) запрашивать и получать необходимую информацию, документы и другие материалы от государственных органов и должностных лиц по вопросам, относящимся к его компетенции;</w:t>
      </w:r>
    </w:p>
    <w:p w:rsidR="00000000" w:rsidRDefault="00694E7F">
      <w:pPr>
        <w:ind w:firstLine="400"/>
        <w:jc w:val="both"/>
      </w:pPr>
      <w:r>
        <w:rPr>
          <w:rStyle w:val="s0"/>
        </w:rPr>
        <w:t>5) создавать межведомственные рабочие группы для разработки проектов актов Президента Республики Казахстан по вопросам, входящим в его компетенцию, а также для решения иных задач, поставленных Главой государства.</w:t>
      </w:r>
    </w:p>
    <w:p w:rsidR="00000000" w:rsidRDefault="00694E7F">
      <w:pPr>
        <w:ind w:firstLine="400"/>
        <w:jc w:val="both"/>
      </w:pPr>
      <w:r>
        <w:rPr>
          <w:rStyle w:val="s0"/>
        </w:rPr>
        <w:t>6. Организационно-правовое, информационно-а</w:t>
      </w:r>
      <w:r>
        <w:rPr>
          <w:rStyle w:val="s0"/>
        </w:rPr>
        <w:t>налитическое и иное обеспечение деятельности Государственного секретаря осуществляется Администрацией Президента Республики Казахстан.</w:t>
      </w:r>
    </w:p>
    <w:p w:rsidR="00000000" w:rsidRDefault="00694E7F">
      <w:pPr>
        <w:ind w:firstLine="400"/>
        <w:jc w:val="both"/>
      </w:pPr>
      <w:r>
        <w:rPr>
          <w:rStyle w:val="s0"/>
        </w:rPr>
        <w:t xml:space="preserve">7. Признать утратившим силу </w:t>
      </w:r>
      <w:hyperlink r:id="rId17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</w:t>
      </w:r>
      <w:r>
        <w:rPr>
          <w:rStyle w:val="s0"/>
        </w:rPr>
        <w:t>захстан от 10 июля 2003 года № 1148 «О статусе и полномочиях Государственного секретаря Республики Казахстан» (САПП Республики Казахстан, 2003 г., № 28, ст. 263; 2004 г., № 12, ст. 149).</w:t>
      </w:r>
    </w:p>
    <w:p w:rsidR="00000000" w:rsidRDefault="00694E7F">
      <w:pPr>
        <w:ind w:firstLine="400"/>
        <w:jc w:val="both"/>
      </w:pPr>
      <w:r>
        <w:rPr>
          <w:rStyle w:val="s0"/>
        </w:rPr>
        <w:t>8. Настоящий Указ вводится в действие со дня подписания.</w:t>
      </w:r>
    </w:p>
    <w:p w:rsidR="00000000" w:rsidRDefault="00694E7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E7F">
            <w:pPr>
              <w:ind w:firstLine="612"/>
            </w:pPr>
            <w:r>
              <w:rPr>
                <w:b/>
                <w:bCs/>
              </w:rPr>
              <w:t>Президе</w:t>
            </w:r>
            <w:r>
              <w:rPr>
                <w:b/>
                <w:bCs/>
              </w:rPr>
              <w:t xml:space="preserve">нт </w:t>
            </w:r>
          </w:p>
          <w:p w:rsidR="00000000" w:rsidRDefault="00694E7F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E7F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94E7F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94E7F">
      <w:r>
        <w:rPr>
          <w:rStyle w:val="s0"/>
        </w:rPr>
        <w:t> </w:t>
      </w:r>
    </w:p>
    <w:p w:rsidR="00000000" w:rsidRDefault="00694E7F">
      <w:r>
        <w:rPr>
          <w:rStyle w:val="s0"/>
        </w:rPr>
        <w:t> </w:t>
      </w:r>
    </w:p>
    <w:p w:rsidR="00000000" w:rsidRDefault="00694E7F">
      <w:r>
        <w:rPr>
          <w:rStyle w:val="s0"/>
        </w:rPr>
        <w:t xml:space="preserve">Астана, Акорда, 13 августа 2007 года </w:t>
      </w:r>
    </w:p>
    <w:p w:rsidR="00000000" w:rsidRDefault="00694E7F">
      <w:r>
        <w:t> </w:t>
      </w:r>
    </w:p>
    <w:p w:rsidR="00000000" w:rsidRDefault="00694E7F">
      <w:pPr>
        <w:ind w:firstLine="720"/>
        <w:jc w:val="both"/>
      </w:pPr>
      <w:r>
        <w:rPr>
          <w:rStyle w:val="s0"/>
        </w:rPr>
        <w:t xml:space="preserve">№ 379 </w:t>
      </w:r>
    </w:p>
    <w:p w:rsidR="00000000" w:rsidRDefault="00694E7F">
      <w:pPr>
        <w:ind w:firstLine="72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E7F" w:rsidRDefault="00694E7F" w:rsidP="00694E7F">
      <w:r>
        <w:separator/>
      </w:r>
    </w:p>
  </w:endnote>
  <w:endnote w:type="continuationSeparator" w:id="0">
    <w:p w:rsidR="00694E7F" w:rsidRDefault="00694E7F" w:rsidP="00694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E7F" w:rsidRDefault="00694E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E7F" w:rsidRDefault="00694E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E7F" w:rsidRDefault="00694E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E7F" w:rsidRDefault="00694E7F" w:rsidP="00694E7F">
      <w:r>
        <w:separator/>
      </w:r>
    </w:p>
  </w:footnote>
  <w:footnote w:type="continuationSeparator" w:id="0">
    <w:p w:rsidR="00694E7F" w:rsidRDefault="00694E7F" w:rsidP="00694E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E7F" w:rsidRDefault="00694E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E7F" w:rsidRDefault="00694E7F" w:rsidP="00694E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4E7F" w:rsidRPr="00694E7F" w:rsidRDefault="00694E7F" w:rsidP="00694E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13 АВГУСТА 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E7F" w:rsidRDefault="00694E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4E7F"/>
    <w:rsid w:val="00694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4E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E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E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E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4E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E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E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E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63109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537527" TargetMode="External"/><Relationship Id="rId12" Type="http://schemas.openxmlformats.org/officeDocument/2006/relationships/hyperlink" Target="http://online.zakon.kz/Document/?doc_id=31537526" TargetMode="External"/><Relationship Id="rId17" Type="http://schemas.openxmlformats.org/officeDocument/2006/relationships/hyperlink" Target="http://online.zakon.kz/Document/?doc_id=104149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8203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751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7772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53752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7518" TargetMode="External"/><Relationship Id="rId14" Type="http://schemas.openxmlformats.org/officeDocument/2006/relationships/hyperlink" Target="http://online.zakon.kz/Document/?doc_id=3163123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460</Words>
  <Characters>4117</Characters>
  <Application>Microsoft Office Word</Application>
  <DocSecurity>0</DocSecurity>
  <Lines>34</Lines>
  <Paragraphs>9</Paragraphs>
  <ScaleCrop>false</ScaleCrop>
  <Company/>
  <LinksUpToDate>false</LinksUpToDate>
  <CharactersWithSpaces>4568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13 АВГУСТА 20... (©Paragraph 2023)</dc:title>
  <dc:subject/>
  <dc:creator>Сергей М</dc:creator>
  <cp:keywords/>
  <dc:description/>
  <cp:lastModifiedBy>Сергей М</cp:lastModifiedBy>
  <cp:revision>2</cp:revision>
  <dcterms:created xsi:type="dcterms:W3CDTF">2023-11-06T21:44:00Z</dcterms:created>
  <dcterms:modified xsi:type="dcterms:W3CDTF">2023-11-06T21:44:00Z</dcterms:modified>
</cp:coreProperties>
</file>