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50165">
      <w:pPr>
        <w:pStyle w:val="pj"/>
      </w:pPr>
      <w:bookmarkStart w:id="0" w:name="_GoBack"/>
      <w:bookmarkEnd w:id="0"/>
      <w:r>
        <w:rPr>
          <w:rStyle w:val="s0"/>
          <w:b/>
          <w:bCs/>
        </w:rPr>
        <w:t xml:space="preserve">Приказ Министра труда и социальной защиты населения Республики Казахстан от 15 апреля 2020 года № 134 «О внесении изменений и дополнений в приказ Министра труда и социальной защиты населения Республики Казахстан от 26 марта 2020 года № 110 «Об утверждении </w:t>
      </w:r>
      <w:r>
        <w:rPr>
          <w:rStyle w:val="s0"/>
          <w:b/>
          <w:bCs/>
        </w:rPr>
        <w:t>Правил осуществления социальной выплаты участникам системы обязательного социального страхования и физическим лицам, получающим доходы по договорам гражданско-правового характера, предметом которых является выполнение работ (оказание услуг), за которых нал</w:t>
      </w:r>
      <w:r>
        <w:rPr>
          <w:rStyle w:val="s0"/>
          <w:b/>
          <w:bCs/>
        </w:rPr>
        <w:t>оговыми агентами уплачены обязательные пенсионные взносы на период чрезвычайного положения»</w:t>
      </w:r>
    </w:p>
    <w:p w:rsidR="00000000" w:rsidRDefault="00D50165">
      <w:pPr>
        <w:pStyle w:val="pj"/>
      </w:pPr>
      <w:r>
        <w:rPr>
          <w:rStyle w:val="s0"/>
          <w:b/>
          <w:bCs/>
        </w:rPr>
        <w:t> </w:t>
      </w:r>
    </w:p>
    <w:p w:rsidR="00000000" w:rsidRDefault="00D50165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15 апреля 2020 года под № 20399</w:t>
      </w:r>
    </w:p>
    <w:p w:rsidR="00000000" w:rsidRDefault="00D50165">
      <w:pPr>
        <w:pStyle w:val="pj"/>
      </w:pPr>
      <w:r>
        <w:rPr>
          <w:rStyle w:val="s0"/>
        </w:rPr>
        <w:t> </w:t>
      </w:r>
    </w:p>
    <w:p w:rsidR="00000000" w:rsidRDefault="00D50165">
      <w:pPr>
        <w:pStyle w:val="pj"/>
      </w:pPr>
      <w:r>
        <w:rPr>
          <w:rStyle w:val="s0"/>
        </w:rPr>
        <w:t xml:space="preserve">Опубликован: </w:t>
      </w:r>
      <w:hyperlink r:id="rId7" w:anchor="!/doc/141735/rus" w:tgtFrame="_blank" w:history="1">
        <w:r>
          <w:rPr>
            <w:rStyle w:val="a4"/>
          </w:rPr>
          <w:t>ИС «Эталонный контрольный банк НПА РК в электронном виде» 17 апреля 2020 г.</w:t>
        </w:r>
      </w:hyperlink>
    </w:p>
    <w:p w:rsidR="00000000" w:rsidRDefault="00D50165">
      <w:pPr>
        <w:pStyle w:val="pj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50165" w:rsidRDefault="00D50165" w:rsidP="00D50165">
      <w:r>
        <w:separator/>
      </w:r>
    </w:p>
  </w:endnote>
  <w:endnote w:type="continuationSeparator" w:id="0">
    <w:p w:rsidR="00D50165" w:rsidRDefault="00D50165" w:rsidP="00D5016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50165" w:rsidRDefault="00D50165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50165" w:rsidRDefault="00D50165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50165" w:rsidRDefault="00D5016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50165" w:rsidRDefault="00D50165" w:rsidP="00D50165">
      <w:r>
        <w:separator/>
      </w:r>
    </w:p>
  </w:footnote>
  <w:footnote w:type="continuationSeparator" w:id="0">
    <w:p w:rsidR="00D50165" w:rsidRDefault="00D50165" w:rsidP="00D5016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50165" w:rsidRDefault="00D50165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50165" w:rsidRDefault="00D50165" w:rsidP="00D5016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50165" w:rsidRPr="00D50165" w:rsidRDefault="00D50165" w:rsidP="00D5016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труда и социальной защиты населения Республики Казахстан от 15 апреля 2020 года № 134 «О внесении изменений и дополнений в приказ Министра труда и социальной защиты населения Республики Казахстан от 26 марта 2020 года № 110 «Об утверждении Правил осуществления социальной выплаты участникам системы обязательного социального страхования и физическим лицам, получающим доходы по договорам гражданско-правового характера, предметом которых является выполнение работ (оказание услуг), за которых налоговыми агентами уплачены обязательные пенсионные взносы на период чрезвычайного положения»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50165" w:rsidRDefault="00D50165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50165"/>
    <w:rsid w:val="00D501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5016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5016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5016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50165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5016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5016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5016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50165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108</Words>
  <Characters>801</Characters>
  <Application>Microsoft Office Word</Application>
  <DocSecurity>0</DocSecurity>
  <Lines>6</Lines>
  <Paragraphs>1</Paragraphs>
  <ScaleCrop>false</ScaleCrop>
  <Company/>
  <LinksUpToDate>false</LinksUpToDate>
  <CharactersWithSpaces>908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2025-10-23T04:32:00Z</dcterms:created>
  <dcterms:modified xsi:type="dcterms:W3CDTF">2025-10-23T04:32:00Z</dcterms:modified>
</cp:coreProperties>
</file>