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B86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Выдача согласия на приобретение статуса крупного участника управляющего инвестиционным портфелем» (приложение 7 к постановлению Правления Национального Банка Республики Казахстан от 31 июля 2017 года № 149) (с изменениями о</w:t>
      </w:r>
      <w:r>
        <w:rPr>
          <w:rStyle w:val="s0"/>
          <w:b/>
          <w:bCs/>
        </w:rPr>
        <w:t>т 14.10.2019 г.) (утратил силу)</w:t>
      </w:r>
    </w:p>
    <w:p w:rsidR="00000000" w:rsidRDefault="00715B86">
      <w:pPr>
        <w:pStyle w:val="pj"/>
      </w:pPr>
      <w:r>
        <w:rPr>
          <w:rStyle w:val="s0"/>
          <w:b/>
          <w:bCs/>
        </w:rPr>
        <w:t> </w:t>
      </w:r>
    </w:p>
    <w:p w:rsidR="00000000" w:rsidRDefault="00715B8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715B86">
      <w:pPr>
        <w:pStyle w:val="pj"/>
      </w:pPr>
      <w:r>
        <w:rPr>
          <w:rStyle w:val="s0"/>
        </w:rPr>
        <w:t> </w:t>
      </w:r>
    </w:p>
    <w:p w:rsidR="00000000" w:rsidRDefault="00715B86">
      <w:pPr>
        <w:pStyle w:val="pj"/>
      </w:pPr>
      <w:r>
        <w:rPr>
          <w:rStyle w:val="s0"/>
        </w:rPr>
        <w:t xml:space="preserve">Опубликован: </w:t>
      </w:r>
      <w:hyperlink r:id="rId7" w:anchor="!/doc/114727/rus" w:tgtFrame="_blank" w:history="1">
        <w:r>
          <w:rPr>
            <w:rStyle w:val="a4"/>
          </w:rPr>
          <w:t>ИС «Эталонный контрольный банк НПА РК в электронном виде» 27 сентября 2017 г.</w:t>
        </w:r>
      </w:hyperlink>
    </w:p>
    <w:p w:rsidR="00000000" w:rsidRDefault="00715B86">
      <w:pPr>
        <w:pStyle w:val="pj"/>
      </w:pPr>
      <w:r>
        <w:rPr>
          <w:rStyle w:val="s0"/>
        </w:rPr>
        <w:t> </w:t>
      </w:r>
    </w:p>
    <w:p w:rsidR="00000000" w:rsidRDefault="00715B8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</w:t>
      </w:r>
      <w:r>
        <w:rPr>
          <w:rStyle w:val="s0"/>
        </w:rPr>
        <w:t>ка от 30 марта 2020 года № 35</w:t>
      </w:r>
    </w:p>
    <w:p w:rsidR="00000000" w:rsidRDefault="00715B86">
      <w:pPr>
        <w:pStyle w:val="pj"/>
      </w:pPr>
      <w:r>
        <w:rPr>
          <w:rStyle w:val="s0"/>
        </w:rPr>
        <w:t> </w:t>
      </w:r>
    </w:p>
    <w:p w:rsidR="00000000" w:rsidRDefault="00715B86">
      <w:pPr>
        <w:pStyle w:val="pj"/>
      </w:pPr>
      <w:r>
        <w:t>Внесены изменения:</w:t>
      </w:r>
    </w:p>
    <w:p w:rsidR="00000000" w:rsidRDefault="00715B86">
      <w:pPr>
        <w:pStyle w:val="pj"/>
      </w:pPr>
      <w:r>
        <w:rPr>
          <w:rStyle w:val="s2"/>
          <w:u w:val="none"/>
        </w:rPr>
        <w:t> </w:t>
      </w:r>
    </w:p>
    <w:p w:rsidR="00000000" w:rsidRDefault="00715B86">
      <w:pPr>
        <w:pStyle w:val="pj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14.10.19 г. № 169 (введены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5B86">
      <w:pPr>
        <w:pStyle w:val="pj"/>
      </w:pPr>
      <w:r>
        <w:rPr>
          <w:rStyle w:val="s0"/>
        </w:rPr>
        <w:t> </w:t>
      </w:r>
    </w:p>
    <w:p w:rsidR="00000000" w:rsidRDefault="00715B86">
      <w:pPr>
        <w:pStyle w:val="pj"/>
      </w:pPr>
      <w:r>
        <w:rPr>
          <w:rStyle w:val="s0"/>
        </w:rPr>
        <w:t>Предыдущие редакции:</w:t>
      </w:r>
    </w:p>
    <w:p w:rsidR="00000000" w:rsidRDefault="00715B86">
      <w:pPr>
        <w:pStyle w:val="pj"/>
      </w:pPr>
      <w:r>
        <w:rPr>
          <w:rStyle w:val="s0"/>
        </w:rPr>
        <w:t> </w:t>
      </w:r>
    </w:p>
    <w:p w:rsidR="00000000" w:rsidRDefault="00715B86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14.10.19 г.</w:t>
      </w:r>
    </w:p>
    <w:p w:rsidR="00000000" w:rsidRDefault="00715B8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B86" w:rsidRDefault="00715B86" w:rsidP="00715B86">
      <w:r>
        <w:separator/>
      </w:r>
    </w:p>
  </w:endnote>
  <w:endnote w:type="continuationSeparator" w:id="0">
    <w:p w:rsidR="00715B86" w:rsidRDefault="00715B86" w:rsidP="00715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86" w:rsidRDefault="00715B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86" w:rsidRDefault="00715B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86" w:rsidRDefault="00715B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B86" w:rsidRDefault="00715B86" w:rsidP="00715B86">
      <w:r>
        <w:separator/>
      </w:r>
    </w:p>
  </w:footnote>
  <w:footnote w:type="continuationSeparator" w:id="0">
    <w:p w:rsidR="00715B86" w:rsidRDefault="00715B86" w:rsidP="00715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86" w:rsidRDefault="00715B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86" w:rsidRDefault="00715B86" w:rsidP="00715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B86" w:rsidRPr="00715B86" w:rsidRDefault="00715B86" w:rsidP="00715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Выдача согласия на приобретение статуса крупного участника управляющего инвестиционным портфелем» (приложение 7 к постановлению Правления Национального Банка Республики Казахстан от 31 июля 2017 года № 149) (с изменениями от 14.10.2019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86" w:rsidRDefault="00715B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B86"/>
    <w:rsid w:val="00715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5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5B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5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5B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5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5B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5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5B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1493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089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50446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5672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1170</Characters>
  <Application>Microsoft Office Word</Application>
  <DocSecurity>0</DocSecurity>
  <Lines>9</Lines>
  <Paragraphs>2</Paragraphs>
  <ScaleCrop>false</ScaleCrop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2025-05-17T18:56:00Z</dcterms:created>
  <dcterms:modified xsi:type="dcterms:W3CDTF">2025-05-17T18:56:00Z</dcterms:modified>
</cp:coreProperties>
</file>