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2F72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29 июня 2015 года № 489 «Об определении лицензиара по осуществлению лицензирования деятельности в сферах углеводородов, обслуживания физических и юридических лиц» (с изменениями по состоянию на 23.02.2022</w:t>
      </w:r>
      <w:r>
        <w:rPr>
          <w:rStyle w:val="s0"/>
          <w:b/>
          <w:bCs/>
        </w:rPr>
        <w:t xml:space="preserve"> г.)</w:t>
      </w:r>
    </w:p>
    <w:p w:rsidR="00000000" w:rsidRDefault="00482F72">
      <w:pPr>
        <w:pStyle w:val="p"/>
      </w:pPr>
      <w:r>
        <w:t> </w:t>
      </w:r>
    </w:p>
    <w:p w:rsidR="00000000" w:rsidRDefault="00482F72">
      <w:pPr>
        <w:pStyle w:val="pj"/>
      </w:pPr>
      <w:r>
        <w:rPr>
          <w:rStyle w:val="s0"/>
        </w:rPr>
        <w:t>Опубликовано: «Казахстанская правда» от 11 июля 2015 г. № 131 (28007); САПП Республики Казахстан 2015 г., № 36, ст. 257</w:t>
      </w:r>
    </w:p>
    <w:p w:rsidR="00000000" w:rsidRDefault="00482F72">
      <w:pPr>
        <w:pStyle w:val="pj"/>
      </w:pPr>
      <w:r>
        <w:rPr>
          <w:rStyle w:val="s0"/>
        </w:rPr>
        <w:t> </w:t>
      </w:r>
    </w:p>
    <w:p w:rsidR="00000000" w:rsidRDefault="00482F72">
      <w:pPr>
        <w:pStyle w:val="pj"/>
      </w:pPr>
      <w:r>
        <w:rPr>
          <w:rStyle w:val="s0"/>
        </w:rPr>
        <w:t>Внесены изменения:</w:t>
      </w:r>
    </w:p>
    <w:p w:rsidR="00000000" w:rsidRDefault="00482F72">
      <w:pPr>
        <w:pStyle w:val="pj"/>
      </w:pPr>
      <w:r>
        <w:rPr>
          <w:rStyle w:val="s0"/>
        </w:rPr>
        <w:t> </w:t>
      </w:r>
    </w:p>
    <w:p w:rsidR="00000000" w:rsidRDefault="00482F72">
      <w:pPr>
        <w:pStyle w:val="pj"/>
      </w:pP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Правительства РК от 15.04.16 г. № 221 (введено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482F72">
      <w:pPr>
        <w:pStyle w:val="pj"/>
      </w:pP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17.11.17 г. № 754 (введено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482F72">
      <w:pPr>
        <w:pStyle w:val="pj"/>
      </w:pPr>
      <w:hyperlink r:id="rId1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12.02.19 г. № 58 (введено в действие по истечении десяти календарных дней после дня его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482F72">
      <w:pPr>
        <w:pStyle w:val="pj"/>
      </w:pPr>
      <w:hyperlink r:id="rId1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23.02.22 г. № 81 (введено в действие по истечении десяти календарных дней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482F72">
      <w:pPr>
        <w:pStyle w:val="pj"/>
      </w:pPr>
      <w:r>
        <w:t> </w:t>
      </w:r>
    </w:p>
    <w:p w:rsidR="00000000" w:rsidRDefault="00482F72">
      <w:pPr>
        <w:pStyle w:val="pj"/>
      </w:pPr>
      <w:r>
        <w:rPr>
          <w:rStyle w:val="s0"/>
        </w:rPr>
        <w:t>Предыдущие редакции:</w:t>
      </w:r>
    </w:p>
    <w:p w:rsidR="00000000" w:rsidRDefault="00482F72">
      <w:pPr>
        <w:pStyle w:val="pj"/>
      </w:pPr>
      <w:r>
        <w:rPr>
          <w:rStyle w:val="s0"/>
        </w:rPr>
        <w:t> </w:t>
      </w:r>
    </w:p>
    <w:p w:rsidR="00000000" w:rsidRDefault="00482F72">
      <w:pPr>
        <w:pStyle w:val="pj"/>
      </w:pPr>
      <w:hyperlink r:id="rId1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15.04.16 г.</w:t>
      </w:r>
    </w:p>
    <w:p w:rsidR="00000000" w:rsidRDefault="00482F72">
      <w:pPr>
        <w:pStyle w:val="pj"/>
      </w:pPr>
      <w:hyperlink r:id="rId1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10.11.17 г.</w:t>
      </w:r>
    </w:p>
    <w:p w:rsidR="00000000" w:rsidRDefault="00482F72">
      <w:pPr>
        <w:pStyle w:val="pj"/>
      </w:pPr>
      <w:hyperlink r:id="rId1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12.02.19 г.</w:t>
      </w:r>
    </w:p>
    <w:p w:rsidR="00000000" w:rsidRDefault="00482F72">
      <w:pPr>
        <w:pStyle w:val="pj"/>
      </w:pPr>
      <w:hyperlink r:id="rId1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23.02.22 г.</w:t>
      </w:r>
    </w:p>
    <w:sectPr w:rsidR="000000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72" w:rsidRDefault="00482F72" w:rsidP="00482F72">
      <w:r>
        <w:separator/>
      </w:r>
    </w:p>
  </w:endnote>
  <w:endnote w:type="continuationSeparator" w:id="0">
    <w:p w:rsidR="00482F72" w:rsidRDefault="00482F72" w:rsidP="0048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72" w:rsidRDefault="00482F7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72" w:rsidRDefault="00482F7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72" w:rsidRDefault="00482F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72" w:rsidRDefault="00482F72" w:rsidP="00482F72">
      <w:r>
        <w:separator/>
      </w:r>
    </w:p>
  </w:footnote>
  <w:footnote w:type="continuationSeparator" w:id="0">
    <w:p w:rsidR="00482F72" w:rsidRDefault="00482F72" w:rsidP="00482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72" w:rsidRDefault="00482F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72" w:rsidRDefault="00482F72" w:rsidP="00482F7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82F72" w:rsidRPr="00482F72" w:rsidRDefault="00482F72" w:rsidP="00482F7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29 июня 2015 года № 489 «Об определении лицензиара по осуществлению лицензирования деятельности в сферах углеводородов, обслуживания физических и юридических лиц» (с изменениями по состоянию на 23.02.2022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72" w:rsidRDefault="00482F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82F72"/>
    <w:rsid w:val="0048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82F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2F7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82F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2F7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82F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2F7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82F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2F7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925227" TargetMode="External"/><Relationship Id="rId13" Type="http://schemas.openxmlformats.org/officeDocument/2006/relationships/hyperlink" Target="http://online.zakon.kz/Document/?doc_id=32716546" TargetMode="External"/><Relationship Id="rId18" Type="http://schemas.openxmlformats.org/officeDocument/2006/relationships/hyperlink" Target="http://online.zakon.kz/Document/?doc_id=3353627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online.zakon.kz/Document/?doc_id=38402989" TargetMode="External"/><Relationship Id="rId12" Type="http://schemas.openxmlformats.org/officeDocument/2006/relationships/hyperlink" Target="http://online.zakon.kz/Document/?doc_id=39405775" TargetMode="External"/><Relationship Id="rId17" Type="http://schemas.openxmlformats.org/officeDocument/2006/relationships/hyperlink" Target="http://online.zakon.kz/Document/?doc_id=36734073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3551911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874822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788618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nline.zakon.kz/Document/?doc_id=3736840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965079" TargetMode="External"/><Relationship Id="rId14" Type="http://schemas.openxmlformats.org/officeDocument/2006/relationships/hyperlink" Target="http://online.zakon.kz/Document/?doc_id=3785918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29 июня 2015 года № 489 «Об определении лицензиара по осуществлению лицензирования деятельности в сферах углеводородов, обслуживания физических и юридических лиц» (с изменениями по состоянию на 23.02.2022 г.) (©Paragraph 2023)</dc:title>
  <dc:subject/>
  <dc:creator>Сергей М</dc:creator>
  <cp:keywords/>
  <dc:description/>
  <cp:lastModifiedBy>Сергей М</cp:lastModifiedBy>
  <cp:revision>2</cp:revision>
  <dcterms:created xsi:type="dcterms:W3CDTF">2023-11-10T21:58:00Z</dcterms:created>
  <dcterms:modified xsi:type="dcterms:W3CDTF">2023-11-10T21:58:00Z</dcterms:modified>
</cp:coreProperties>
</file>