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0A9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ноября 2024 года № 405-ФЗ «О внесении изменений в статьи 127 и 146 Семейного кодекса Российской Федерации»</w:t>
      </w:r>
    </w:p>
    <w:p w:rsidR="00000000" w:rsidRDefault="006A0A9F">
      <w:pPr>
        <w:pStyle w:val="pj"/>
      </w:pPr>
      <w:r>
        <w:rPr>
          <w:rStyle w:val="s0"/>
          <w:b/>
          <w:bCs/>
        </w:rPr>
        <w:t> </w:t>
      </w:r>
    </w:p>
    <w:p w:rsidR="00000000" w:rsidRDefault="006A0A9F">
      <w:pPr>
        <w:pStyle w:val="pj"/>
      </w:pPr>
      <w:r>
        <w:t>Опубликован: «Официальный интернет-портал правовой информации» (http://pravo.gov.ru), 23.11.2024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A9F" w:rsidRDefault="006A0A9F" w:rsidP="006A0A9F">
      <w:r>
        <w:separator/>
      </w:r>
    </w:p>
  </w:endnote>
  <w:endnote w:type="continuationSeparator" w:id="0">
    <w:p w:rsidR="006A0A9F" w:rsidRDefault="006A0A9F" w:rsidP="006A0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A9F" w:rsidRDefault="006A0A9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A9F" w:rsidRDefault="006A0A9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A9F" w:rsidRDefault="006A0A9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A9F" w:rsidRDefault="006A0A9F" w:rsidP="006A0A9F">
      <w:r>
        <w:separator/>
      </w:r>
    </w:p>
  </w:footnote>
  <w:footnote w:type="continuationSeparator" w:id="0">
    <w:p w:rsidR="006A0A9F" w:rsidRDefault="006A0A9F" w:rsidP="006A0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A9F" w:rsidRDefault="006A0A9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A9F" w:rsidRDefault="006A0A9F" w:rsidP="006A0A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0A9F" w:rsidRPr="006A0A9F" w:rsidRDefault="006A0A9F" w:rsidP="006A0A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ноября 2024 года № 405-ФЗ «О внесении изменений в статьи 127 и 146 Семейного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A9F" w:rsidRDefault="006A0A9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0A9F"/>
    <w:rsid w:val="006A0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A0A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A0A9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A0A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A0A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A0A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A0A9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A0A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A0A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223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2024-11-29T04:48:00Z</dcterms:created>
  <dcterms:modified xsi:type="dcterms:W3CDTF">2024-11-29T04:48:00Z</dcterms:modified>
</cp:coreProperties>
</file>