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166F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br/>
        <w:t>ЗАҢЫ</w:t>
      </w:r>
      <w:r>
        <w:rPr>
          <w:rStyle w:val="s1"/>
        </w:rPr>
        <w:br/>
      </w:r>
      <w:r>
        <w:rPr>
          <w:rStyle w:val="s1"/>
        </w:rPr>
        <w:br/>
        <w:t>Қазақстан Республикасының Әкімшілік құқық бұзушылық туралы кодексіне әйелдердің</w:t>
      </w:r>
      <w:r>
        <w:rPr>
          <w:rStyle w:val="s1"/>
        </w:rPr>
        <w:br/>
        <w:t>құқықтары мен балалардың қауіпсіздігін қамтамасыз ету мәселелері бойынша өзгерістер</w:t>
      </w:r>
      <w:r>
        <w:rPr>
          <w:rStyle w:val="s1"/>
        </w:rPr>
        <w:br/>
        <w:t>мен толықтырулар енгізу туралы</w:t>
      </w:r>
    </w:p>
    <w:p w:rsidR="00000000" w:rsidRDefault="00CC166F">
      <w:pPr>
        <w:pStyle w:val="pj"/>
      </w:pPr>
      <w:r>
        <w:rPr>
          <w:rStyle w:val="s1"/>
        </w:rPr>
        <w:t> </w:t>
      </w:r>
    </w:p>
    <w:p w:rsidR="00000000" w:rsidRDefault="00CC166F">
      <w:pPr>
        <w:pStyle w:val="pj"/>
      </w:pPr>
      <w:r>
        <w:rPr>
          <w:rStyle w:val="s1"/>
        </w:rPr>
        <w:t xml:space="preserve">1-бап. </w:t>
      </w:r>
      <w:r>
        <w:rPr>
          <w:rStyle w:val="s0"/>
        </w:rPr>
        <w:t xml:space="preserve">2014 жылғы </w:t>
      </w:r>
      <w:r>
        <w:t xml:space="preserve">5 шілдедегі Қазақстан Республикасының Әкімшілік құқық бұзушылық туралы </w:t>
      </w:r>
      <w:hyperlink r:id="rId7" w:history="1">
        <w:r>
          <w:rPr>
            <w:rStyle w:val="a4"/>
          </w:rPr>
          <w:t>кодексіне</w:t>
        </w:r>
      </w:hyperlink>
      <w:r>
        <w:t xml:space="preserve"> мынадай өзгерістер мен толықтырулар енгізілсін:</w:t>
      </w:r>
    </w:p>
    <w:p w:rsidR="00000000" w:rsidRDefault="00CC166F">
      <w:pPr>
        <w:pStyle w:val="pj"/>
      </w:pPr>
      <w:r>
        <w:t xml:space="preserve">1) </w:t>
      </w:r>
      <w:hyperlink r:id="rId8" w:anchor="sub_id=540000" w:history="1">
        <w:r>
          <w:rPr>
            <w:rStyle w:val="a4"/>
          </w:rPr>
          <w:t>54-бапта</w:t>
        </w:r>
      </w:hyperlink>
      <w:r>
        <w:t>:</w:t>
      </w:r>
    </w:p>
    <w:p w:rsidR="00000000" w:rsidRDefault="00CC166F">
      <w:pPr>
        <w:pStyle w:val="pj"/>
      </w:pPr>
      <w:r>
        <w:t>бірінші бөліктегі «73-1, 73-2,» деген цифрлар алып тасталсын;</w:t>
      </w:r>
    </w:p>
    <w:p w:rsidR="00000000" w:rsidRDefault="00CC166F">
      <w:pPr>
        <w:pStyle w:val="pj"/>
      </w:pPr>
      <w:r>
        <w:t>екінші бөліктегі «ерекше жағдайларда тұрмыстық зорлық-зомбылық жасаған адамға осы адамның басқа да тұрғынжайы болған жағдайда, жәбірленушімен бірге жеке тұрғын</w:t>
      </w:r>
      <w:r>
        <w:t xml:space="preserve"> үйде, пәтерде немесе өзге де тұрғынжайда» деген сөздер «айрықша жағдайларда, тұрмыстық зорлық-зомбылық жасаған адамға тұрғын үйде жәбірленушімен бірге» деген сөздермен ауыстырылсын;</w:t>
      </w:r>
    </w:p>
    <w:p w:rsidR="00000000" w:rsidRDefault="00CC166F">
      <w:pPr>
        <w:pStyle w:val="pj"/>
      </w:pPr>
      <w:r>
        <w:t>мынадай мазмұндағы 2-1-бөлікпен толықтырылсын:</w:t>
      </w:r>
    </w:p>
    <w:p w:rsidR="00000000" w:rsidRDefault="00CC166F">
      <w:pPr>
        <w:pStyle w:val="pj"/>
      </w:pPr>
      <w:r>
        <w:t>«2-1. Отбасы-тұрмыстық қат</w:t>
      </w:r>
      <w:r>
        <w:t>ынастар аясында әкімшілік құқық бұзушылық жасаған адамның жүріс-тұрысына ерекше талаптар белгіленген кезде сот психологиялық көмек көрсету бойынша шаралар белгілеуге құқылы.»;</w:t>
      </w:r>
    </w:p>
    <w:p w:rsidR="00000000" w:rsidRDefault="00CC166F">
      <w:pPr>
        <w:pStyle w:val="pj"/>
      </w:pPr>
      <w:r>
        <w:t xml:space="preserve">2) </w:t>
      </w:r>
      <w:hyperlink r:id="rId9" w:anchor="sub_id=640000" w:history="1">
        <w:r>
          <w:rPr>
            <w:rStyle w:val="a4"/>
          </w:rPr>
          <w:t>64-бапта</w:t>
        </w:r>
      </w:hyperlink>
      <w:r>
        <w:t>:</w:t>
      </w:r>
    </w:p>
    <w:p w:rsidR="00000000" w:rsidRDefault="00CC166F">
      <w:pPr>
        <w:pStyle w:val="pj"/>
      </w:pPr>
      <w:r>
        <w:t>бірінші бөлікте:</w:t>
      </w:r>
    </w:p>
    <w:p w:rsidR="00000000" w:rsidRDefault="00CC166F">
      <w:pPr>
        <w:pStyle w:val="pj"/>
      </w:pPr>
      <w:r>
        <w:t>«73-1 (бірінші бөлігінде), 73-2 (бірінші бөлігінде),» деген сөздер алып тасталсын;</w:t>
      </w:r>
    </w:p>
    <w:p w:rsidR="00000000" w:rsidRDefault="00CC166F">
      <w:pPr>
        <w:pStyle w:val="pj"/>
      </w:pPr>
      <w:r>
        <w:t>«79 (бірінші бөлігінде),» деген сөздерден кейін «127-2,» деген цифрлармен толықтырылсын;</w:t>
      </w:r>
    </w:p>
    <w:p w:rsidR="00000000" w:rsidRDefault="00CC166F">
      <w:pPr>
        <w:pStyle w:val="pj"/>
      </w:pPr>
      <w:r>
        <w:t>1-1-бөлікте:</w:t>
      </w:r>
    </w:p>
    <w:p w:rsidR="00000000" w:rsidRDefault="00CC166F">
      <w:pPr>
        <w:pStyle w:val="pj"/>
      </w:pPr>
      <w:r>
        <w:t>бірінші абзацтағы «73, 73-1 (1-1-бөлі</w:t>
      </w:r>
      <w:r>
        <w:t xml:space="preserve">гінде), 73-2 (1-1-бөлігінде) және </w:t>
      </w:r>
      <w:r>
        <w:rPr>
          <w:rStyle w:val="s0"/>
        </w:rPr>
        <w:t>73-3-баптар</w:t>
      </w:r>
      <w:r>
        <w:t xml:space="preserve">да» деген сөздер «73 және </w:t>
      </w:r>
      <w:r>
        <w:rPr>
          <w:rStyle w:val="s0"/>
        </w:rPr>
        <w:t>73-3-баптар</w:t>
      </w:r>
      <w:r>
        <w:t>ында» деген сөздермен ауыстырылсын;</w:t>
      </w:r>
    </w:p>
    <w:p w:rsidR="00000000" w:rsidRDefault="00CC166F">
      <w:pPr>
        <w:pStyle w:val="pj"/>
      </w:pPr>
      <w:r>
        <w:t>екінші абзацтағы «, 73-1-бабының 1-1-бөлігі және 73-2-бабының 1-1-бөлігі» деген сөздер алып тасталсын;</w:t>
      </w:r>
    </w:p>
    <w:p w:rsidR="00000000" w:rsidRDefault="00CC166F">
      <w:pPr>
        <w:pStyle w:val="pj"/>
      </w:pPr>
      <w:r>
        <w:t xml:space="preserve">3) </w:t>
      </w:r>
      <w:hyperlink r:id="rId10" w:anchor="sub_id=730000" w:history="1">
        <w:r>
          <w:rPr>
            <w:rStyle w:val="a4"/>
          </w:rPr>
          <w:t>73-баптың</w:t>
        </w:r>
      </w:hyperlink>
      <w:r>
        <w:t xml:space="preserve"> бірінші бөлігіндегі «жеке тұрғын үйде, пәтерде немесе өзге де тұрғынжайда» деген сөздер «тұрғын үйде» деген сөздермен ауыстырылсын;</w:t>
      </w:r>
    </w:p>
    <w:p w:rsidR="00000000" w:rsidRDefault="00CC166F">
      <w:pPr>
        <w:pStyle w:val="pj"/>
      </w:pPr>
      <w:r>
        <w:t xml:space="preserve">4) </w:t>
      </w:r>
      <w:hyperlink r:id="rId11" w:anchor="sub_id=73010000" w:history="1">
        <w:r>
          <w:rPr>
            <w:rStyle w:val="a4"/>
          </w:rPr>
          <w:t>73-1</w:t>
        </w:r>
      </w:hyperlink>
      <w:r>
        <w:t xml:space="preserve"> және </w:t>
      </w:r>
      <w:hyperlink r:id="rId12" w:anchor="sub_id=73020000" w:history="1">
        <w:r>
          <w:rPr>
            <w:rStyle w:val="a4"/>
          </w:rPr>
          <w:t>73-2-баптар</w:t>
        </w:r>
      </w:hyperlink>
      <w:r>
        <w:t xml:space="preserve"> алып тасталсын;</w:t>
      </w:r>
    </w:p>
    <w:p w:rsidR="00000000" w:rsidRDefault="00CC166F">
      <w:pPr>
        <w:pStyle w:val="pj"/>
      </w:pPr>
      <w:r>
        <w:t xml:space="preserve">5) </w:t>
      </w:r>
      <w:hyperlink r:id="rId13" w:anchor="sub_id=1270000" w:history="1">
        <w:r>
          <w:rPr>
            <w:rStyle w:val="a4"/>
          </w:rPr>
          <w:t>127-бапта</w:t>
        </w:r>
      </w:hyperlink>
      <w:r>
        <w:t>:</w:t>
      </w:r>
    </w:p>
    <w:p w:rsidR="00000000" w:rsidRDefault="00CC166F">
      <w:pPr>
        <w:pStyle w:val="pj"/>
      </w:pPr>
      <w:r>
        <w:t>тақыры</w:t>
      </w:r>
      <w:r>
        <w:t>п мынадай редакцияда жазылсын:</w:t>
      </w:r>
    </w:p>
    <w:p w:rsidR="00000000" w:rsidRDefault="00CC166F">
      <w:pPr>
        <w:pStyle w:val="pj"/>
      </w:pPr>
      <w:r>
        <w:t>«</w:t>
      </w:r>
      <w:r>
        <w:rPr>
          <w:rStyle w:val="s0"/>
        </w:rPr>
        <w:t>127-бап</w:t>
      </w:r>
      <w:r>
        <w:t>. Кәмелетке толмаған адамды тәрбиелеу және (немесе) оған білім беру, оның құқықтарын және (немесе) мүдделерін қорғау жөніндегі міндеттерді, қауіпсіздігін қамтамасыз ету жөніндегі шараларды орындамау»;</w:t>
      </w:r>
    </w:p>
    <w:p w:rsidR="00000000" w:rsidRDefault="00CC166F">
      <w:pPr>
        <w:pStyle w:val="pj"/>
      </w:pPr>
      <w:r>
        <w:t>бірінші бөліктің</w:t>
      </w:r>
      <w:r>
        <w:t xml:space="preserve"> бірінші абзацы мынадай редакцияда жазылсын:</w:t>
      </w:r>
    </w:p>
    <w:p w:rsidR="00000000" w:rsidRDefault="00CC166F">
      <w:pPr>
        <w:pStyle w:val="pj"/>
      </w:pPr>
      <w:r>
        <w:t xml:space="preserve">«1. Ата-аналардың немесе басқа да заңды өкілдердің кәмелетке толмаған балаларды тәрбиелеу және (немесе) оларға білім беру, олардың құқықтарын және (немесе) мүдделерін қорғау жөніндегі міндеттерді, қауіпсіздігін </w:t>
      </w:r>
      <w:r>
        <w:t>қамтамасыз</w:t>
      </w:r>
      <w:r>
        <w:t xml:space="preserve"> ету, сондай-ақ оларға күтім жасау және оларды күтіп-бағу жөніндегі шараларды орындамауы -»;</w:t>
      </w:r>
    </w:p>
    <w:p w:rsidR="00000000" w:rsidRDefault="00CC166F">
      <w:pPr>
        <w:pStyle w:val="pj"/>
      </w:pPr>
      <w:r>
        <w:t xml:space="preserve">6) мынадай мазмұндағы </w:t>
      </w:r>
      <w:r>
        <w:rPr>
          <w:rStyle w:val="s0"/>
        </w:rPr>
        <w:t>127-2-бап</w:t>
      </w:r>
      <w:r>
        <w:t>пен толықтырылсын:</w:t>
      </w:r>
    </w:p>
    <w:p w:rsidR="00000000" w:rsidRDefault="00CC166F">
      <w:pPr>
        <w:pStyle w:val="pj"/>
      </w:pPr>
      <w:r>
        <w:t>«</w:t>
      </w:r>
      <w:r>
        <w:rPr>
          <w:rStyle w:val="s0"/>
        </w:rPr>
        <w:t>127-2-бап</w:t>
      </w:r>
      <w:r>
        <w:t>. Кәмелетке толмаған адамды жәбірлеу (буллинг, кибербуллинг)</w:t>
      </w:r>
    </w:p>
    <w:p w:rsidR="00000000" w:rsidRDefault="00CC166F">
      <w:pPr>
        <w:pStyle w:val="pj"/>
      </w:pPr>
      <w:r>
        <w:t>1. Кәмелетке толмаған адамды жәб</w:t>
      </w:r>
      <w:r>
        <w:t>ірлеу (буллинг, кибербуллинг) -</w:t>
      </w:r>
    </w:p>
    <w:p w:rsidR="00000000" w:rsidRDefault="00CC166F">
      <w:pPr>
        <w:pStyle w:val="pj"/>
      </w:pPr>
      <w:r>
        <w:t>ескерту жасауға немесе он айлық есептік көрсеткіш мөлшерінде айыппұл салуға алып келеді.</w:t>
      </w:r>
    </w:p>
    <w:p w:rsidR="00000000" w:rsidRDefault="00CC166F">
      <w:pPr>
        <w:pStyle w:val="pj"/>
      </w:pPr>
      <w:r>
        <w:t>2. Осы баптың бірінші бөлігінде көзделген, әкімшілік жаза қолданылғаннан кейін бір жыл ішінде қайталап жасалған әрекет -</w:t>
      </w:r>
    </w:p>
    <w:p w:rsidR="00000000" w:rsidRDefault="00CC166F">
      <w:pPr>
        <w:pStyle w:val="pj"/>
      </w:pPr>
      <w:r>
        <w:t>отыз айлық есе</w:t>
      </w:r>
      <w:r>
        <w:t>птік көрсеткіш мөлшерінде айыппұл салуға алып келеді.</w:t>
      </w:r>
    </w:p>
    <w:p w:rsidR="00000000" w:rsidRDefault="00CC166F">
      <w:pPr>
        <w:pStyle w:val="pj"/>
      </w:pPr>
      <w:r>
        <w:t>3. Осы баптың бірінші немесе екінші бөліктерінде көзделген, он екі жастан он алты жасқа дейінгі кәмелетке толмаған адам жасаған әрекет -</w:t>
      </w:r>
    </w:p>
    <w:p w:rsidR="00000000" w:rsidRDefault="00CC166F">
      <w:pPr>
        <w:pStyle w:val="pj"/>
      </w:pPr>
      <w:r>
        <w:t>ата-аналарына немесе оларды алмастыратын адамдарға ескерту жасауғ</w:t>
      </w:r>
      <w:r>
        <w:t>а немесе он айлық есептік көрсеткіш мөлшерінде айыппұл салуға алып келеді.»;</w:t>
      </w:r>
    </w:p>
    <w:p w:rsidR="00000000" w:rsidRDefault="00CC166F">
      <w:pPr>
        <w:pStyle w:val="pj"/>
      </w:pPr>
      <w:r>
        <w:t xml:space="preserve">7) </w:t>
      </w:r>
      <w:hyperlink r:id="rId14" w:anchor="sub_id=4610000" w:history="1">
        <w:r>
          <w:rPr>
            <w:rStyle w:val="a4"/>
          </w:rPr>
          <w:t>461-бапта</w:t>
        </w:r>
      </w:hyperlink>
      <w:r>
        <w:t>:</w:t>
      </w:r>
    </w:p>
    <w:p w:rsidR="00000000" w:rsidRDefault="00CC166F">
      <w:pPr>
        <w:pStyle w:val="pj"/>
      </w:pPr>
      <w:r>
        <w:t>мынадай мазмұндағы 1-1-бөлікпен толықтырылсын:</w:t>
      </w:r>
    </w:p>
    <w:p w:rsidR="00000000" w:rsidRDefault="00CC166F">
      <w:pPr>
        <w:pStyle w:val="pj"/>
      </w:pPr>
      <w:r>
        <w:t>«1-1. Осы баптың бірінші бөлігінде көзделген, әкімшілік жаза қолданылғаннан кейін бір жыл ішінде қайталап жасалған әрекет -</w:t>
      </w:r>
    </w:p>
    <w:p w:rsidR="00000000" w:rsidRDefault="00CC166F">
      <w:pPr>
        <w:pStyle w:val="pj"/>
      </w:pPr>
      <w:r>
        <w:t>жиырма тәулік мерзімге әкімшілік қамаққа алуға алып келеді.»;</w:t>
      </w:r>
    </w:p>
    <w:p w:rsidR="00000000" w:rsidRDefault="00CC166F">
      <w:pPr>
        <w:pStyle w:val="pj"/>
      </w:pPr>
      <w:r>
        <w:t>екінші бөліктің бірінші абзацындағы «бірінші бөлігінде» деген сөздер «</w:t>
      </w:r>
      <w:r>
        <w:t>бірінші және 1-1-бөліктерінде» деген сөздермен ауыстырылсын;</w:t>
      </w:r>
    </w:p>
    <w:p w:rsidR="00000000" w:rsidRDefault="00CC166F">
      <w:pPr>
        <w:pStyle w:val="pj"/>
      </w:pPr>
      <w:r>
        <w:t xml:space="preserve">8) </w:t>
      </w:r>
      <w:hyperlink r:id="rId15" w:anchor="sub_id=5930000" w:history="1">
        <w:r>
          <w:rPr>
            <w:rStyle w:val="a4"/>
          </w:rPr>
          <w:t>593-бап</w:t>
        </w:r>
      </w:hyperlink>
      <w:r>
        <w:t xml:space="preserve"> мынадай мазмұндағы 1-1-бөлікпен толықтырылсын:</w:t>
      </w:r>
    </w:p>
    <w:p w:rsidR="00000000" w:rsidRDefault="00CC166F">
      <w:pPr>
        <w:pStyle w:val="pj"/>
      </w:pPr>
      <w:r>
        <w:t>«1-1. Он алты жасқа толмаған, ата-анасы және (немесе</w:t>
      </w:r>
      <w:r>
        <w:t>) өзінің заңды өкілі ертіп жүрмеген адамды қоғамдық көліктен мәжбүрлеп түсіріп кету -</w:t>
      </w:r>
    </w:p>
    <w:p w:rsidR="00000000" w:rsidRDefault="00CC166F">
      <w:pPr>
        <w:pStyle w:val="pj"/>
      </w:pPr>
      <w:r>
        <w:t>бес айлық есептік көрсеткіш мөлшерінде айыппұл салуға алып келеді.»;</w:t>
      </w:r>
    </w:p>
    <w:p w:rsidR="00000000" w:rsidRDefault="00CC166F">
      <w:pPr>
        <w:pStyle w:val="pj"/>
      </w:pPr>
      <w:r>
        <w:t xml:space="preserve">9) </w:t>
      </w:r>
      <w:hyperlink r:id="rId16" w:anchor="sub_id=6840000" w:history="1">
        <w:r>
          <w:rPr>
            <w:rStyle w:val="a4"/>
          </w:rPr>
          <w:t>684-баптың</w:t>
        </w:r>
      </w:hyperlink>
      <w:r>
        <w:t xml:space="preserve"> бі</w:t>
      </w:r>
      <w:r>
        <w:t>рінші бөлігінде:</w:t>
      </w:r>
    </w:p>
    <w:p w:rsidR="00000000" w:rsidRDefault="00CC166F">
      <w:pPr>
        <w:pStyle w:val="pj"/>
      </w:pPr>
      <w:r>
        <w:t>«73-1, 73-2,» деген цифрлар алып тасталсын;</w:t>
      </w:r>
    </w:p>
    <w:p w:rsidR="00000000" w:rsidRDefault="00CC166F">
      <w:pPr>
        <w:pStyle w:val="pj"/>
      </w:pPr>
      <w:r>
        <w:t>«126,» деген цифрлардан кейін «127-2,» деген цифрлармен толықтырылсын;</w:t>
      </w:r>
    </w:p>
    <w:p w:rsidR="00000000" w:rsidRDefault="00CC166F">
      <w:pPr>
        <w:pStyle w:val="pj"/>
      </w:pPr>
      <w:r>
        <w:t xml:space="preserve">10) </w:t>
      </w:r>
      <w:hyperlink r:id="rId17" w:anchor="sub_id=8040000" w:history="1">
        <w:r>
          <w:rPr>
            <w:rStyle w:val="a4"/>
          </w:rPr>
          <w:t>804-баптың</w:t>
        </w:r>
      </w:hyperlink>
      <w:r>
        <w:t xml:space="preserve"> бірінші бөлігінде:</w:t>
      </w:r>
    </w:p>
    <w:p w:rsidR="00000000" w:rsidRDefault="00CC166F">
      <w:pPr>
        <w:pStyle w:val="pj"/>
      </w:pPr>
      <w:r>
        <w:t>1) та</w:t>
      </w:r>
      <w:r>
        <w:t>рмақшада:</w:t>
      </w:r>
    </w:p>
    <w:p w:rsidR="00000000" w:rsidRDefault="00CC166F">
      <w:pPr>
        <w:pStyle w:val="pj"/>
      </w:pPr>
      <w:r>
        <w:t>«73-1, 73-2,» деген цифрлар алып тасталсын;</w:t>
      </w:r>
    </w:p>
    <w:p w:rsidR="00000000" w:rsidRDefault="00CC166F">
      <w:pPr>
        <w:pStyle w:val="pj"/>
      </w:pPr>
      <w:r>
        <w:t>«127,» деген цифрлардан кейін «127-2,» деген цифрлармен толықтырылсын;</w:t>
      </w:r>
    </w:p>
    <w:p w:rsidR="00000000" w:rsidRDefault="00CC166F">
      <w:pPr>
        <w:pStyle w:val="pj"/>
      </w:pPr>
      <w:r>
        <w:t>4) тармақшадағы «73-1, 73-2,» деген цифрлар алып тасталсын;</w:t>
      </w:r>
    </w:p>
    <w:p w:rsidR="00000000" w:rsidRDefault="00CC166F">
      <w:pPr>
        <w:pStyle w:val="pj"/>
      </w:pPr>
      <w:r>
        <w:t>5) тармақшадағы «73-1 (бірінші бөлігі), 73-2 (бірінші бөлігі),» деген с</w:t>
      </w:r>
      <w:r>
        <w:t>өздер</w:t>
      </w:r>
      <w:r>
        <w:t xml:space="preserve"> алып тасталсын;</w:t>
      </w:r>
    </w:p>
    <w:p w:rsidR="00000000" w:rsidRDefault="00CC166F">
      <w:pPr>
        <w:pStyle w:val="pj"/>
      </w:pPr>
      <w:r>
        <w:t>49) тармақшадағы «127-1,» деген цифрлар «127, 127-1, 127-2,» деген цифрлармен ауыстырылсын;</w:t>
      </w:r>
    </w:p>
    <w:p w:rsidR="00000000" w:rsidRDefault="00CC166F">
      <w:pPr>
        <w:pStyle w:val="pj"/>
      </w:pPr>
      <w:r>
        <w:t xml:space="preserve">65) тармақшадағы «135-бап» деген сөздер «127, 127-1, 127-2, </w:t>
      </w:r>
      <w:r>
        <w:rPr>
          <w:rStyle w:val="s0"/>
        </w:rPr>
        <w:t>135-баптар</w:t>
      </w:r>
      <w:r>
        <w:t>» деген сөздермен ауыстырылсын.</w:t>
      </w:r>
    </w:p>
    <w:p w:rsidR="00000000" w:rsidRDefault="00CC166F">
      <w:pPr>
        <w:pStyle w:val="pj"/>
      </w:pPr>
      <w:r>
        <w:rPr>
          <w:b/>
          <w:bCs/>
        </w:rPr>
        <w:t>2-бап.</w:t>
      </w:r>
      <w:r>
        <w:t xml:space="preserve"> Осы Заң алғашқы ресми </w:t>
      </w:r>
      <w:hyperlink r:id="rId18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алпыс күн өткен соң қолданысқа енгізіледі.</w:t>
      </w:r>
    </w:p>
    <w:p w:rsidR="00000000" w:rsidRDefault="00CC166F">
      <w:pPr>
        <w:pStyle w:val="pj"/>
      </w:pPr>
      <w:r>
        <w:t> </w:t>
      </w:r>
    </w:p>
    <w:p w:rsidR="00000000" w:rsidRDefault="00CC166F">
      <w:pPr>
        <w:pStyle w:val="pj"/>
      </w:pPr>
      <w:r>
        <w:t> </w:t>
      </w:r>
    </w:p>
    <w:p w:rsidR="00000000" w:rsidRDefault="00CC166F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CC166F">
      <w:pPr>
        <w:pStyle w:val="pj"/>
      </w:pPr>
      <w:r>
        <w:rPr>
          <w:b/>
          <w:bCs/>
        </w:rPr>
        <w:t>     Президенті</w:t>
      </w:r>
    </w:p>
    <w:p w:rsidR="00000000" w:rsidRDefault="00CC166F">
      <w:pPr>
        <w:pStyle w:val="pj"/>
      </w:pPr>
      <w:r>
        <w:t> </w:t>
      </w:r>
    </w:p>
    <w:p w:rsidR="00000000" w:rsidRDefault="00CC166F">
      <w:pPr>
        <w:pStyle w:val="pj"/>
      </w:pPr>
      <w:r>
        <w:rPr>
          <w:b/>
          <w:bCs/>
        </w:rPr>
        <w:t>   Қ. ТОҚАЕВ</w:t>
      </w:r>
    </w:p>
    <w:p w:rsidR="00000000" w:rsidRDefault="00CC166F">
      <w:pPr>
        <w:pStyle w:val="pj"/>
      </w:pPr>
      <w:r>
        <w:t> </w:t>
      </w:r>
    </w:p>
    <w:p w:rsidR="00000000" w:rsidRDefault="00CC166F">
      <w:pPr>
        <w:pStyle w:val="p"/>
      </w:pPr>
      <w:r>
        <w:rPr>
          <w:rStyle w:val="s0"/>
        </w:rPr>
        <w:t>Астана, Ақорда, 2024 жылғы 15 сәуір</w:t>
      </w:r>
    </w:p>
    <w:p w:rsidR="00000000" w:rsidRDefault="00CC166F">
      <w:pPr>
        <w:pStyle w:val="p"/>
      </w:pPr>
      <w:r>
        <w:rPr>
          <w:rStyle w:val="s0"/>
        </w:rPr>
        <w:t>                  </w:t>
      </w:r>
      <w:r>
        <w:rPr>
          <w:rStyle w:val="s0"/>
        </w:rPr>
        <w:t>№ 73-VІІІ ҚРЗ</w:t>
      </w:r>
    </w:p>
    <w:p w:rsidR="00000000" w:rsidRDefault="00CC166F">
      <w:pPr>
        <w:pStyle w:val="p"/>
      </w:pPr>
      <w:r>
        <w:rPr>
          <w:rStyle w:val="s0"/>
        </w:rPr>
        <w:t> </w:t>
      </w:r>
    </w:p>
    <w:p w:rsidR="00000000" w:rsidRDefault="00CC166F">
      <w:pPr>
        <w:pStyle w:val="p"/>
      </w:pPr>
      <w:r>
        <w:rPr>
          <w:rStyle w:val="s0"/>
        </w:rPr>
        <w:t> </w:t>
      </w:r>
    </w:p>
    <w:p w:rsidR="00000000" w:rsidRDefault="00CC166F">
      <w:pPr>
        <w:pStyle w:val="p"/>
      </w:pPr>
      <w:r>
        <w:rPr>
          <w:rStyle w:val="s0"/>
        </w:rPr>
        <w:t> </w:t>
      </w:r>
    </w:p>
    <w:p w:rsidR="00000000" w:rsidRDefault="00CC166F">
      <w:pPr>
        <w:pStyle w:val="p"/>
      </w:pPr>
      <w:r>
        <w:rPr>
          <w:rStyle w:val="s0"/>
        </w:rPr>
        <w:t> </w:t>
      </w:r>
    </w:p>
    <w:p w:rsidR="00000000" w:rsidRDefault="00CC166F">
      <w:pPr>
        <w:pStyle w:val="p"/>
      </w:pPr>
      <w:r>
        <w:rPr>
          <w:rStyle w:val="s0"/>
        </w:rPr>
        <w:t> </w:t>
      </w:r>
    </w:p>
    <w:p w:rsidR="00000000" w:rsidRDefault="00CC166F">
      <w:pPr>
        <w:pStyle w:val="p"/>
      </w:pPr>
      <w:r>
        <w:rPr>
          <w:rStyle w:val="s0"/>
        </w:rPr>
        <w:t> </w:t>
      </w:r>
    </w:p>
    <w:p w:rsidR="00000000" w:rsidRDefault="00CC166F">
      <w:pPr>
        <w:pStyle w:val="p"/>
      </w:pPr>
      <w:r>
        <w:rPr>
          <w:rStyle w:val="s0"/>
        </w:rPr>
        <w:t> </w:t>
      </w:r>
    </w:p>
    <w:p w:rsidR="00000000" w:rsidRDefault="00CC166F">
      <w:pPr>
        <w:pStyle w:val="pj"/>
      </w:pPr>
      <w:r>
        <w:t> </w:t>
      </w:r>
    </w:p>
    <w:p w:rsidR="00000000" w:rsidRDefault="00CC166F">
      <w:pPr>
        <w:pStyle w:val="pj"/>
      </w:pPr>
      <w:r>
        <w:t> </w:t>
      </w:r>
    </w:p>
    <w:p w:rsidR="00000000" w:rsidRDefault="00CC166F">
      <w:pPr>
        <w:pStyle w:val="pj"/>
      </w:pPr>
      <w:r>
        <w:t> </w:t>
      </w:r>
    </w:p>
    <w:p w:rsidR="00000000" w:rsidRDefault="00CC166F">
      <w:pPr>
        <w:pStyle w:val="pj"/>
      </w:pPr>
      <w:r>
        <w:t> </w:t>
      </w:r>
    </w:p>
    <w:p w:rsidR="00000000" w:rsidRDefault="00CC166F">
      <w:pPr>
        <w:pStyle w:val="pj"/>
      </w:pPr>
      <w:r>
        <w:t> </w:t>
      </w:r>
    </w:p>
    <w:p w:rsidR="00000000" w:rsidRDefault="00CC166F">
      <w:pPr>
        <w:pStyle w:val="pj"/>
      </w:pPr>
      <w:r>
        <w:t> </w:t>
      </w:r>
    </w:p>
    <w:p w:rsidR="00000000" w:rsidRDefault="00CC166F">
      <w:pPr>
        <w:pStyle w:val="pj"/>
      </w:pPr>
      <w:r>
        <w:t> </w:t>
      </w:r>
    </w:p>
    <w:p w:rsidR="00000000" w:rsidRDefault="00CC166F">
      <w:pPr>
        <w:pStyle w:val="pj"/>
      </w:pPr>
      <w:r>
        <w:t> </w:t>
      </w:r>
    </w:p>
    <w:p w:rsidR="00000000" w:rsidRDefault="00CC166F">
      <w:pPr>
        <w:pStyle w:val="pj"/>
      </w:pPr>
      <w:r>
        <w:t> </w:t>
      </w:r>
    </w:p>
    <w:p w:rsidR="00000000" w:rsidRDefault="00CC166F">
      <w:pPr>
        <w:pStyle w:val="pj"/>
      </w:pPr>
      <w:r>
        <w:t> </w:t>
      </w:r>
    </w:p>
    <w:p w:rsidR="00000000" w:rsidRDefault="00CC166F">
      <w:pPr>
        <w:pStyle w:val="pj"/>
      </w:pPr>
      <w:r>
        <w:t> </w:t>
      </w:r>
    </w:p>
    <w:p w:rsidR="00000000" w:rsidRDefault="00CC166F">
      <w:pPr>
        <w:pStyle w:val="pj"/>
      </w:pPr>
      <w:r>
        <w:t> </w:t>
      </w:r>
    </w:p>
    <w:p w:rsidR="00000000" w:rsidRDefault="00CC166F">
      <w:pPr>
        <w:pStyle w:val="pj"/>
      </w:pPr>
      <w:r>
        <w:t> </w:t>
      </w:r>
    </w:p>
    <w:p w:rsidR="00000000" w:rsidRDefault="00CC166F">
      <w:pPr>
        <w:pStyle w:val="pj"/>
      </w:pPr>
      <w:r>
        <w:t> </w:t>
      </w:r>
    </w:p>
    <w:p w:rsidR="00000000" w:rsidRDefault="00CC166F">
      <w:pPr>
        <w:pStyle w:val="pj"/>
      </w:pPr>
      <w:r>
        <w:t> </w:t>
      </w:r>
    </w:p>
    <w:p w:rsidR="00000000" w:rsidRDefault="00CC166F">
      <w:pPr>
        <w:pStyle w:val="pj"/>
      </w:pPr>
      <w:r>
        <w:t> </w:t>
      </w:r>
    </w:p>
    <w:p w:rsidR="00000000" w:rsidRDefault="00CC166F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166F" w:rsidRDefault="00CC166F" w:rsidP="00CC166F">
      <w:r>
        <w:separator/>
      </w:r>
    </w:p>
  </w:endnote>
  <w:endnote w:type="continuationSeparator" w:id="0">
    <w:p w:rsidR="00CC166F" w:rsidRDefault="00CC166F" w:rsidP="00CC16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66F" w:rsidRDefault="00CC166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66F" w:rsidRDefault="00CC166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66F" w:rsidRDefault="00CC166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166F" w:rsidRDefault="00CC166F" w:rsidP="00CC166F">
      <w:r>
        <w:separator/>
      </w:r>
    </w:p>
  </w:footnote>
  <w:footnote w:type="continuationSeparator" w:id="0">
    <w:p w:rsidR="00CC166F" w:rsidRDefault="00CC166F" w:rsidP="00CC16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66F" w:rsidRDefault="00CC166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66F" w:rsidRDefault="00CC166F" w:rsidP="00CC16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166F" w:rsidRDefault="00CC166F" w:rsidP="00CC16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әйелдердің құқықтары мен балалардың қауіпсіздігін қамтамасыз ету мәселелері бойынша өзгерістер мен толықтырулар енгізу туралы» Қазақстан Республикасының 2024 жылғы 15 сәуірдегі № 73-VIII Заңы</w:t>
    </w:r>
  </w:p>
  <w:p w:rsidR="00CC166F" w:rsidRPr="00CC166F" w:rsidRDefault="00CC166F" w:rsidP="00CC16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16.06.2024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66F" w:rsidRDefault="00CC166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166F"/>
    <w:rsid w:val="00CC1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Times New Roman" w:hAnsi="Courier New" w:cs="Courier New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ourier New" w:hAnsi="Courier New" w:cs="Courier New"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C16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166F"/>
    <w:rPr>
      <w:rFonts w:ascii="Times New Roman" w:eastAsiaTheme="minorEastAsia" w:hAnsi="Times New Roman" w:cs="Times New Roman"/>
    </w:rPr>
  </w:style>
  <w:style w:type="paragraph" w:styleId="a8">
    <w:name w:val="footer"/>
    <w:basedOn w:val="a"/>
    <w:link w:val="a9"/>
    <w:uiPriority w:val="99"/>
    <w:unhideWhenUsed/>
    <w:rsid w:val="00CC16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166F"/>
    <w:rPr>
      <w:rFonts w:ascii="Times New Roman" w:eastAsiaTheme="minorEastAsia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Times New Roman" w:hAnsi="Courier New" w:cs="Courier New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ourier New" w:hAnsi="Courier New" w:cs="Courier New"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C16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166F"/>
    <w:rPr>
      <w:rFonts w:ascii="Times New Roman" w:eastAsiaTheme="minorEastAsia" w:hAnsi="Times New Roman" w:cs="Times New Roman"/>
    </w:rPr>
  </w:style>
  <w:style w:type="paragraph" w:styleId="a8">
    <w:name w:val="footer"/>
    <w:basedOn w:val="a"/>
    <w:link w:val="a9"/>
    <w:uiPriority w:val="99"/>
    <w:unhideWhenUsed/>
    <w:rsid w:val="00CC16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166F"/>
    <w:rPr>
      <w:rFonts w:ascii="Times New Roman" w:eastAsiaTheme="minorEastAsia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7100" TargetMode="External"/><Relationship Id="rId13" Type="http://schemas.openxmlformats.org/officeDocument/2006/relationships/hyperlink" Target="http://online.zakon.kz/Document/?doc_id=31577100" TargetMode="External"/><Relationship Id="rId18" Type="http://schemas.openxmlformats.org/officeDocument/2006/relationships/hyperlink" Target="http://online.zakon.kz/Document/?doc_id=3883251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577100" TargetMode="External"/><Relationship Id="rId12" Type="http://schemas.openxmlformats.org/officeDocument/2006/relationships/hyperlink" Target="http://online.zakon.kz/Document/?doc_id=31577100" TargetMode="External"/><Relationship Id="rId17" Type="http://schemas.openxmlformats.org/officeDocument/2006/relationships/hyperlink" Target="http://online.zakon.kz/Document/?doc_id=31577100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7100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7100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7100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57710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7100" TargetMode="External"/><Relationship Id="rId14" Type="http://schemas.openxmlformats.org/officeDocument/2006/relationships/hyperlink" Target="http://online.zakon.kz/Document/?doc_id=3157710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557</Words>
  <Characters>5091</Characters>
  <Application>Microsoft Office Word</Application>
  <DocSecurity>0</DocSecurity>
  <Lines>42</Lines>
  <Paragraphs>11</Paragraphs>
  <ScaleCrop>false</ScaleCrop>
  <Company>SPecialiST RePack</Company>
  <LinksUpToDate>false</LinksUpToDate>
  <CharactersWithSpaces>5637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құқық бұзушылық туралы кодексіне әйелдердің құқықтары мен балалардың қауіпсіздігін қамтамасыз ету мәселелері бойынша өзгерістер мен толықтырулар енгізу туралы» Қазақстан Республикасының 2024 жылғы 15 сәуірдегі № 73-VIII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2024-06-15T19:03:00Z</dcterms:created>
  <dcterms:modified xsi:type="dcterms:W3CDTF">2024-06-15T19:03:00Z</dcterms:modified>
</cp:coreProperties>
</file>