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225"/>
      </w:tblGrid>
      <w:tr w:rsidR="00000000">
        <w:tc>
          <w:tcPr>
            <w:tcW w:w="35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608CF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364935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608CF">
            <w:pPr>
              <w:pStyle w:val="pc"/>
            </w:pPr>
            <w:r>
              <w:rPr>
                <w:rStyle w:val="s1"/>
                <w:sz w:val="28"/>
                <w:szCs w:val="28"/>
              </w:rPr>
              <w:t>Болатбек Нажметдинұлы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5608CF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608CF">
            <w:pPr>
              <w:pStyle w:val="a3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5608CF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08CF">
            <w:pPr>
              <w:pStyle w:val="a3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Депутат Мажилиса Парламента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5608CF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08CF">
            <w:pPr>
              <w:pStyle w:val="a3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02.06.1970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5608CF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08CF">
            <w:pPr>
              <w:pStyle w:val="a3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КазССР, Южно-Казахстанская область; Сузакский район; село Чулаккорган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5608CF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08CF">
            <w:pPr>
              <w:pStyle w:val="a3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5608CF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Женат</w:t>
            </w:r>
          </w:p>
          <w:p w:rsidR="00000000" w:rsidRDefault="005608CF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Дети: пятеро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5608CF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08CF">
            <w:pPr>
              <w:pStyle w:val="a3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5608CF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Казахский, русский, немецкий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08CF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5608CF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Алматинский учетно-кредитный техникум</w:t>
            </w:r>
          </w:p>
          <w:p w:rsidR="00000000" w:rsidRDefault="005608CF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Международный казахско-турецкий университет имени Х.А.Яссави</w:t>
            </w:r>
          </w:p>
          <w:p w:rsidR="00000000" w:rsidRDefault="005608CF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Южно-Казахстанкский государственный университет имени М.Ауэзова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08CF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5608CF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Старший бухгалтер отдела образования Сузакского районного исполнительного комитета ЮКО (1989);</w:t>
            </w:r>
          </w:p>
          <w:p w:rsidR="00000000" w:rsidRDefault="005608CF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Старший экономист по бюджету районного финансового отдела Сузакского районного исполнительного комитета ЮКО (1991-1992);</w:t>
            </w:r>
          </w:p>
          <w:p w:rsidR="00000000" w:rsidRDefault="005608CF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Старший контролер-ревизор Сузакского отделения Комитета финансового контроля по ЮКО (1992-1993);</w:t>
            </w:r>
          </w:p>
          <w:p w:rsidR="00000000" w:rsidRDefault="005608CF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Служба в Управлении внутренних дел ЮКО, оперуполномоченным ОБЭП Сузакского РОВД (1993-1995);</w:t>
            </w:r>
          </w:p>
          <w:p w:rsidR="00000000" w:rsidRDefault="005608CF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Служба в органах Государственного следственного коми</w:t>
            </w:r>
            <w:r>
              <w:rPr>
                <w:rStyle w:val="s0"/>
              </w:rPr>
              <w:t>тета Южно-Казахстанской области, оперуполномоченный ОБЭПиДП ОГСК по Сузакскому району (1995-1997);</w:t>
            </w:r>
          </w:p>
          <w:p w:rsidR="00000000" w:rsidRDefault="005608CF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Служба в органах Комитета национальной безопасности, старший оперуполномоченный ДКНБ по ЮКО, старший оперуполномоченный ДКНБ по ЗКО (1997-1999);</w:t>
            </w:r>
          </w:p>
          <w:p w:rsidR="00000000" w:rsidRDefault="005608CF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</w:t>
            </w:r>
            <w:r>
              <w:rPr>
                <w:rStyle w:val="s0"/>
              </w:rPr>
              <w:t xml:space="preserve">  Служба в органах таможенного контроля Республики Казахстан, начальник управления по борьбе с контрабандой и НПТ ГТУ по ЮКО (1999-2000);</w:t>
            </w:r>
          </w:p>
          <w:p w:rsidR="00000000" w:rsidRDefault="005608CF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Директор ТОО «Агромашсервис», ТОО «Dala-Trans» (2003-2007);</w:t>
            </w:r>
          </w:p>
          <w:p w:rsidR="00000000" w:rsidRDefault="005608CF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Директор департамента пассажирского транспор</w:t>
            </w:r>
            <w:r>
              <w:rPr>
                <w:rStyle w:val="s0"/>
              </w:rPr>
              <w:t>та и автомобильных дорог ЮКО (2007-2009);</w:t>
            </w:r>
          </w:p>
          <w:p w:rsidR="00000000" w:rsidRDefault="005608CF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акима Южно-Казахстанской области (2009-2013);</w:t>
            </w:r>
          </w:p>
          <w:p w:rsidR="00000000" w:rsidRDefault="005608CF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директор, Генеральный директор ТОО «Dala-Trans» (2013-2023)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08CF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5608CF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Член Президиума НПП РК «Атамекен» (</w:t>
            </w:r>
            <w:hyperlink r:id="rId8" w:history="1">
              <w:r>
                <w:rPr>
                  <w:rStyle w:val="a4"/>
                </w:rPr>
                <w:t>02.2022</w:t>
              </w:r>
            </w:hyperlink>
            <w:r>
              <w:rPr>
                <w:rStyle w:val="s0"/>
              </w:rPr>
              <w:t>)</w:t>
            </w:r>
          </w:p>
          <w:p w:rsidR="00000000" w:rsidRDefault="005608CF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Член Совета отечественных предпринимателей при Правительстве РК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08CF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5608CF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Депутат Мажилиса Парламента Республики Казахстан VIII созыва, член </w:t>
            </w:r>
            <w:r>
              <w:rPr>
                <w:rStyle w:val="s0"/>
              </w:rPr>
              <w:t xml:space="preserve">Комитета по экономической реформе и региональному развитию (с </w:t>
            </w:r>
            <w:hyperlink r:id="rId9" w:history="1">
              <w:r>
                <w:rPr>
                  <w:rStyle w:val="a4"/>
                </w:rPr>
                <w:t>27.03.2023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08CF">
            <w:pPr>
              <w:pStyle w:val="pji"/>
            </w:pPr>
            <w:r>
              <w:rPr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5608C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Орден «Парасат» (23.10.2024);</w:t>
            </w:r>
          </w:p>
          <w:p w:rsidR="00000000" w:rsidRDefault="005608CF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Мед</w:t>
            </w:r>
            <w:r>
              <w:rPr>
                <w:rStyle w:val="s0"/>
              </w:rPr>
              <w:t>али: «20 лет Вывода советских войск из Афганистана», «ҚР Тәуелсіздігіне 20 жыл», «Ерен еңбегі үшін», «Қазақстан Тәуелсіздігіне 30 жыл»;</w:t>
            </w:r>
          </w:p>
          <w:p w:rsidR="00000000" w:rsidRDefault="005608CF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Почетный гражданин города Туркестан;</w:t>
            </w:r>
          </w:p>
          <w:p w:rsidR="00000000" w:rsidRDefault="005608CF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Почетный гражданин Сайрамского и Сузакского районов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08CF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5608CF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Служба в рядах Советской Армии (1989-1991);</w:t>
            </w:r>
          </w:p>
          <w:p w:rsidR="00000000" w:rsidRDefault="005608CF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Подполковник</w:t>
            </w:r>
          </w:p>
        </w:tc>
      </w:tr>
    </w:tbl>
    <w:p w:rsidR="00000000" w:rsidRDefault="005608CF">
      <w:pPr>
        <w:pStyle w:val="a3"/>
      </w:pPr>
      <w:r>
        <w:t> </w:t>
      </w:r>
    </w:p>
    <w:p w:rsidR="00000000" w:rsidRDefault="005608CF">
      <w:pPr>
        <w:pStyle w:val="a3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08CF" w:rsidRDefault="005608CF" w:rsidP="005608CF">
      <w:r>
        <w:separator/>
      </w:r>
    </w:p>
  </w:endnote>
  <w:endnote w:type="continuationSeparator" w:id="0">
    <w:p w:rsidR="005608CF" w:rsidRDefault="005608CF" w:rsidP="005608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08CF" w:rsidRDefault="005608CF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08CF" w:rsidRDefault="005608CF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08CF" w:rsidRDefault="005608CF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08CF" w:rsidRDefault="005608CF" w:rsidP="005608CF">
      <w:r>
        <w:separator/>
      </w:r>
    </w:p>
  </w:footnote>
  <w:footnote w:type="continuationSeparator" w:id="0">
    <w:p w:rsidR="005608CF" w:rsidRDefault="005608CF" w:rsidP="005608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08CF" w:rsidRDefault="005608CF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08CF" w:rsidRDefault="005608CF" w:rsidP="005608CF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608CF" w:rsidRPr="005608CF" w:rsidRDefault="005608CF" w:rsidP="005608CF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Болатбек Нажметдинұлы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08CF" w:rsidRDefault="005608CF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608CF"/>
    <w:rsid w:val="005608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Balloon Text"/>
    <w:basedOn w:val="a"/>
    <w:link w:val="a7"/>
    <w:uiPriority w:val="99"/>
    <w:semiHidden/>
    <w:unhideWhenUsed/>
    <w:rsid w:val="005608C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608CF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5608C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608CF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5608C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608C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Balloon Text"/>
    <w:basedOn w:val="a"/>
    <w:link w:val="a7"/>
    <w:uiPriority w:val="99"/>
    <w:semiHidden/>
    <w:unhideWhenUsed/>
    <w:rsid w:val="005608C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608CF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5608C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608CF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5608C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608C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62884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16986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408</Words>
  <Characters>2330</Characters>
  <Application>Microsoft Office Word</Application>
  <DocSecurity>0</DocSecurity>
  <Lines>19</Lines>
  <Paragraphs>5</Paragraphs>
  <ScaleCrop>false</ScaleCrop>
  <Company/>
  <LinksUpToDate>false</LinksUpToDate>
  <CharactersWithSpaces>2733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2025-01-31T06:25:00Z</dcterms:created>
  <dcterms:modified xsi:type="dcterms:W3CDTF">2025-01-31T06:25:00Z</dcterms:modified>
</cp:coreProperties>
</file>