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0FC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июня 2022 года № 164-ФЗ «О внесении изменений в статью 34 Федерального закона «О территориях опережающего социально-экономического развития в Российской Федерации»</w:t>
      </w:r>
    </w:p>
    <w:p w:rsidR="00000000" w:rsidRDefault="00120FCA">
      <w:pPr>
        <w:pStyle w:val="pj"/>
      </w:pPr>
      <w:r>
        <w:rPr>
          <w:rStyle w:val="s0"/>
          <w:b/>
          <w:bCs/>
        </w:rPr>
        <w:t> </w:t>
      </w:r>
    </w:p>
    <w:p w:rsidR="00000000" w:rsidRDefault="00120FCA">
      <w:pPr>
        <w:pStyle w:val="pj"/>
      </w:pPr>
      <w:r>
        <w:t>Опубликован: «Официальный интернет-портал правовой информации» (pravo.gov.ru) 11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FCA" w:rsidRDefault="00120FCA" w:rsidP="00120FCA">
      <w:r>
        <w:separator/>
      </w:r>
    </w:p>
  </w:endnote>
  <w:endnote w:type="continuationSeparator" w:id="0">
    <w:p w:rsidR="00120FCA" w:rsidRDefault="00120FCA" w:rsidP="00120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FCA" w:rsidRDefault="00120FC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FCA" w:rsidRDefault="00120FC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FCA" w:rsidRDefault="00120FC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FCA" w:rsidRDefault="00120FCA" w:rsidP="00120FCA">
      <w:r>
        <w:separator/>
      </w:r>
    </w:p>
  </w:footnote>
  <w:footnote w:type="continuationSeparator" w:id="0">
    <w:p w:rsidR="00120FCA" w:rsidRDefault="00120FCA" w:rsidP="00120F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FCA" w:rsidRDefault="00120FC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FCA" w:rsidRDefault="00120FCA" w:rsidP="00120F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0FCA" w:rsidRPr="00120FCA" w:rsidRDefault="00120FCA" w:rsidP="00120FC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июня 2022 года № 164-ФЗ «О внесении изменений в статью 34 Федерального закона «О территориях опережающего социально-экономического развития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FCA" w:rsidRDefault="00120FC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0FCA"/>
    <w:rsid w:val="00120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20F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20FC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20F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20F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20F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20FC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20F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20F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268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11 июня 2022 года № 164-ФЗ «О внесении изменений в статью 34 Федерального закона «О территориях опережающего социально-экономического развития 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2023-11-28T00:05:00Z</dcterms:created>
  <dcterms:modified xsi:type="dcterms:W3CDTF">2023-11-28T00:05:00Z</dcterms:modified>
</cp:coreProperties>
</file>