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2A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 февраля 2018 года № 170 «О внесении изменений в приказ Министра юстиции Республики Казахстан от 30 ноября 2015 года № 605 «О некоторых вопросах тестирования и аттестации лиц, прошедших стажировку и претенду</w:t>
      </w:r>
      <w:r>
        <w:rPr>
          <w:rStyle w:val="s0"/>
          <w:b/>
          <w:bCs/>
        </w:rPr>
        <w:t>ющих на занятие деятельностью частного судебного исполнителя» (утратил силу)</w:t>
      </w:r>
    </w:p>
    <w:p w:rsidR="00000000" w:rsidRDefault="005E02AD">
      <w:pPr>
        <w:pStyle w:val="pj"/>
      </w:pPr>
      <w:r>
        <w:rPr>
          <w:rStyle w:val="s0"/>
          <w:b/>
          <w:bCs/>
        </w:rPr>
        <w:t> </w:t>
      </w:r>
    </w:p>
    <w:p w:rsidR="00000000" w:rsidRDefault="005E02A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февраля 2018 года под № 16372</w:t>
      </w:r>
    </w:p>
    <w:p w:rsidR="00000000" w:rsidRDefault="005E02AD">
      <w:pPr>
        <w:pStyle w:val="pj"/>
      </w:pPr>
      <w:r>
        <w:rPr>
          <w:rStyle w:val="s0"/>
        </w:rPr>
        <w:t> </w:t>
      </w:r>
    </w:p>
    <w:p w:rsidR="00000000" w:rsidRDefault="005E02AD">
      <w:pPr>
        <w:pStyle w:val="pj"/>
      </w:pPr>
      <w:r>
        <w:rPr>
          <w:rStyle w:val="s0"/>
        </w:rPr>
        <w:t xml:space="preserve">Опубликован: </w:t>
      </w:r>
      <w:hyperlink r:id="rId7" w:anchor="!/doc/118877/rus" w:tgtFrame="_blank" w:history="1">
        <w:r>
          <w:rPr>
            <w:rStyle w:val="a4"/>
          </w:rPr>
          <w:t>ИС «Эталонный контрольный банк НПА РК в электронном виде» 26 февраля 2018 г.</w:t>
        </w:r>
      </w:hyperlink>
    </w:p>
    <w:p w:rsidR="00000000" w:rsidRDefault="005E02AD">
      <w:pPr>
        <w:pStyle w:val="pj"/>
      </w:pPr>
      <w:r>
        <w:rPr>
          <w:rStyle w:val="s0"/>
        </w:rPr>
        <w:t> </w:t>
      </w:r>
    </w:p>
    <w:p w:rsidR="00000000" w:rsidRDefault="005E02A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юстиции РК от 29 мая 2020 года № 69</w:t>
      </w:r>
    </w:p>
    <w:p w:rsidR="00000000" w:rsidRDefault="005E02A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2AD" w:rsidRDefault="005E02AD" w:rsidP="005E02AD">
      <w:r>
        <w:separator/>
      </w:r>
    </w:p>
  </w:endnote>
  <w:endnote w:type="continuationSeparator" w:id="0">
    <w:p w:rsidR="005E02AD" w:rsidRDefault="005E02AD" w:rsidP="005E0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AD" w:rsidRDefault="005E02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AD" w:rsidRDefault="005E02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AD" w:rsidRDefault="005E02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2AD" w:rsidRDefault="005E02AD" w:rsidP="005E02AD">
      <w:r>
        <w:separator/>
      </w:r>
    </w:p>
  </w:footnote>
  <w:footnote w:type="continuationSeparator" w:id="0">
    <w:p w:rsidR="005E02AD" w:rsidRDefault="005E02AD" w:rsidP="005E0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AD" w:rsidRDefault="005E02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AD" w:rsidRDefault="005E02AD" w:rsidP="005E0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2AD" w:rsidRPr="005E02AD" w:rsidRDefault="005E02AD" w:rsidP="005E0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 февраля 2018 года № 170 «О внесении изменений в приказ Министра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AD" w:rsidRDefault="005E02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2AD"/>
    <w:rsid w:val="005E0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2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2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9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701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2025-06-16T21:10:00Z</dcterms:created>
  <dcterms:modified xsi:type="dcterms:W3CDTF">2025-06-16T21:10:00Z</dcterms:modified>
</cp:coreProperties>
</file>