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86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2018 года № 181 «Об утверждении Правил применения ограниченных мер воздействия к операторам платежных систем, операционным центрам платежных систем, поставщикам платежных услуг,</w:t>
      </w:r>
      <w:r>
        <w:rPr>
          <w:rStyle w:val="s0"/>
          <w:b/>
          <w:bCs/>
        </w:rPr>
        <w:t xml:space="preserve"> не являющимся банками, филиалами банков-нерезидентов Республики Казахстан и организациями, осуществляющими отдельные виды банковских операций» (с изменениями по состоянию на 30.11.2020 г.)</w:t>
      </w:r>
    </w:p>
    <w:p w:rsidR="00000000" w:rsidRDefault="0019086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90860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4 октября 2018 года под № 17474</w:t>
      </w:r>
    </w:p>
    <w:p w:rsidR="00000000" w:rsidRDefault="00190860">
      <w:pPr>
        <w:ind w:firstLine="397"/>
        <w:jc w:val="both"/>
      </w:pPr>
      <w:r>
        <w:rPr>
          <w:rStyle w:val="s0"/>
        </w:rPr>
        <w:t> </w:t>
      </w:r>
    </w:p>
    <w:p w:rsidR="00000000" w:rsidRDefault="00190860">
      <w:pPr>
        <w:ind w:firstLine="397"/>
        <w:jc w:val="both"/>
      </w:pPr>
      <w:r>
        <w:t xml:space="preserve">Опубликовано: </w:t>
      </w:r>
      <w:hyperlink r:id="rId7" w:anchor="!/doc/125131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18 октября 2018 г.</w:t>
        </w:r>
      </w:hyperlink>
      <w:r>
        <w:rPr>
          <w:rStyle w:val="s0"/>
        </w:rPr>
        <w:t>; «Казахстанская правда» от 7 ноября 2018 г. № 213 (28842)</w:t>
      </w:r>
    </w:p>
    <w:p w:rsidR="00000000" w:rsidRDefault="00190860">
      <w:pPr>
        <w:ind w:firstLine="397"/>
        <w:jc w:val="both"/>
      </w:pPr>
      <w:r>
        <w:t> </w:t>
      </w:r>
    </w:p>
    <w:p w:rsidR="00000000" w:rsidRDefault="00190860">
      <w:pPr>
        <w:ind w:firstLine="397"/>
        <w:jc w:val="both"/>
      </w:pPr>
      <w:r>
        <w:t> </w:t>
      </w:r>
    </w:p>
    <w:p w:rsidR="00000000" w:rsidRDefault="0019086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90860">
      <w:pPr>
        <w:ind w:firstLine="397"/>
        <w:jc w:val="both"/>
      </w:pPr>
      <w:r>
        <w:rPr>
          <w:rStyle w:val="s0"/>
        </w:rPr>
        <w:t> </w:t>
      </w:r>
    </w:p>
    <w:p w:rsidR="00000000" w:rsidRDefault="00190860">
      <w:pPr>
        <w:ind w:firstLine="397"/>
        <w:jc w:val="both"/>
      </w:pPr>
      <w:hyperlink r:id="rId8" w:anchor="sub_id=1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</w:t>
      </w:r>
      <w:r>
        <w:rPr>
          <w:rStyle w:val="s0"/>
        </w:rPr>
        <w:t>1.19 г. № 221 (введено в действие с 1 января 2020 года);</w:t>
      </w:r>
    </w:p>
    <w:p w:rsidR="00000000" w:rsidRDefault="00190860">
      <w:pPr>
        <w:ind w:firstLine="397"/>
        <w:jc w:val="both"/>
      </w:pPr>
      <w:hyperlink r:id="rId9" w:anchor="sub_id=2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30.11.20 г. № 139 (введено в действие с 16 декабря 2020 г.)</w:t>
      </w:r>
    </w:p>
    <w:p w:rsidR="00000000" w:rsidRDefault="00190860">
      <w:pPr>
        <w:ind w:firstLine="397"/>
        <w:jc w:val="both"/>
      </w:pPr>
      <w:r>
        <w:rPr>
          <w:rStyle w:val="s0"/>
        </w:rPr>
        <w:t> </w:t>
      </w:r>
    </w:p>
    <w:p w:rsidR="00000000" w:rsidRDefault="00190860">
      <w:pPr>
        <w:ind w:firstLine="397"/>
        <w:jc w:val="both"/>
      </w:pPr>
      <w:r>
        <w:rPr>
          <w:rStyle w:val="s0"/>
        </w:rPr>
        <w:t> </w:t>
      </w:r>
    </w:p>
    <w:p w:rsidR="00000000" w:rsidRDefault="00190860">
      <w:pPr>
        <w:ind w:firstLine="397"/>
        <w:jc w:val="both"/>
      </w:pPr>
      <w:r>
        <w:rPr>
          <w:rStyle w:val="s0"/>
        </w:rPr>
        <w:t>Пр</w:t>
      </w:r>
      <w:r>
        <w:rPr>
          <w:rStyle w:val="s0"/>
        </w:rPr>
        <w:t>едыдущие редакции:</w:t>
      </w:r>
    </w:p>
    <w:p w:rsidR="00000000" w:rsidRDefault="00190860">
      <w:pPr>
        <w:ind w:firstLine="397"/>
        <w:jc w:val="both"/>
      </w:pPr>
      <w:r>
        <w:rPr>
          <w:rStyle w:val="s0"/>
        </w:rPr>
        <w:t> </w:t>
      </w:r>
    </w:p>
    <w:p w:rsidR="00000000" w:rsidRDefault="00190860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28.11.19 г.</w:t>
      </w:r>
    </w:p>
    <w:p w:rsidR="00000000" w:rsidRDefault="00190860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30.11.20 г.</w:t>
      </w:r>
      <w:r>
        <w:t> </w:t>
      </w:r>
    </w:p>
    <w:p w:rsidR="00000000" w:rsidRDefault="00190860">
      <w:pPr>
        <w:ind w:firstLine="397"/>
        <w:jc w:val="both"/>
      </w:pPr>
      <w:r>
        <w:t> </w:t>
      </w:r>
    </w:p>
    <w:p w:rsidR="00000000" w:rsidRDefault="00190860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860" w:rsidRDefault="00190860" w:rsidP="00190860">
      <w:r>
        <w:separator/>
      </w:r>
    </w:p>
  </w:endnote>
  <w:endnote w:type="continuationSeparator" w:id="0">
    <w:p w:rsidR="00190860" w:rsidRDefault="00190860" w:rsidP="00190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860" w:rsidRDefault="001908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860" w:rsidRDefault="001908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860" w:rsidRDefault="001908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860" w:rsidRDefault="00190860" w:rsidP="00190860">
      <w:r>
        <w:separator/>
      </w:r>
    </w:p>
  </w:footnote>
  <w:footnote w:type="continuationSeparator" w:id="0">
    <w:p w:rsidR="00190860" w:rsidRDefault="00190860" w:rsidP="001908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860" w:rsidRDefault="001908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860" w:rsidRDefault="00190860" w:rsidP="001908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860" w:rsidRPr="00190860" w:rsidRDefault="00190860" w:rsidP="001908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2018 года № 181 «Об утверждении Правил применения ограниченных мер воздействия к операторам платежных систем, операционным центрам платежных систем, поставщикам платежных услуг, не являющимся банками, филиалами банков-нерезидентов Республики Казахстан и организациями, осуществляющими отдельные виды банковских операций» (с изменениями по состоянию на 30.11.2020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860" w:rsidRDefault="001908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860"/>
    <w:rsid w:val="00190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0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8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0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8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0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8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0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8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8680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714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93575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8700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1345</Characters>
  <Application>Microsoft Office Word</Application>
  <DocSecurity>0</DocSecurity>
  <Lines>11</Lines>
  <Paragraphs>2</Paragraphs>
  <ScaleCrop>false</ScaleCrop>
  <Company/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августа 2018 года № 181 «Об утверждении Правил применения ограниченных мер воздействия к операторам платежных систем, операционным центрам платежных систем, поставщикам платежных услуг, не являющимся банками, филиалами банков-нерезидентов Республики Казахстан и организациями, осуществляющими отдельные виды банковских операций» (с изменениями по состоянию на 30.11.2020 г.) (©Paragraph 2023)</dc:title>
  <dc:subject/>
  <dc:creator>Сергей М</dc:creator>
  <cp:keywords/>
  <dc:description/>
  <cp:lastModifiedBy>Сергей М</cp:lastModifiedBy>
  <cp:revision>2</cp:revision>
  <dcterms:created xsi:type="dcterms:W3CDTF">2023-12-01T10:32:00Z</dcterms:created>
  <dcterms:modified xsi:type="dcterms:W3CDTF">2023-12-01T10:32:00Z</dcterms:modified>
</cp:coreProperties>
</file>