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3D57">
      <w:pPr>
        <w:pStyle w:val="pj"/>
      </w:pPr>
      <w:bookmarkStart w:id="0" w:name="_GoBack"/>
      <w:bookmarkEnd w:id="0"/>
      <w:r>
        <w:rPr>
          <w:rStyle w:val="s0"/>
          <w:b/>
          <w:bCs/>
        </w:rPr>
        <w:t>«Радиоактивтi қалдықтарды жңне пайдаланылып болған ядролық отынды жинауды, сақтауды жңне көмудi ұйымдастыру қағидаларын бекіту туралы» Қазақстан Республикасы Энергетика министрінің 2016 жылғы 8 ақпандағы № 39 бұйрығы (2023.22.10. берілген өзгерістермен)</w:t>
      </w:r>
    </w:p>
    <w:p w:rsidR="00000000" w:rsidRDefault="004D3D57">
      <w:pPr>
        <w:pStyle w:val="p"/>
      </w:pPr>
      <w:r>
        <w:t> </w:t>
      </w:r>
    </w:p>
    <w:p w:rsidR="00000000" w:rsidRDefault="004D3D5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28 наурызда № 13537 тіркелді</w:t>
      </w:r>
    </w:p>
    <w:p w:rsidR="00000000" w:rsidRDefault="004D3D57">
      <w:pPr>
        <w:pStyle w:val="pj"/>
      </w:pPr>
      <w:r>
        <w:rPr>
          <w:rStyle w:val="s0"/>
        </w:rPr>
        <w:t> </w:t>
      </w:r>
    </w:p>
    <w:p w:rsidR="00000000" w:rsidRDefault="004D3D57">
      <w:pPr>
        <w:pStyle w:val="pj"/>
      </w:pPr>
      <w:r>
        <w:rPr>
          <w:rStyle w:val="s0"/>
        </w:rPr>
        <w:t xml:space="preserve">Жариялануы: </w:t>
      </w:r>
      <w:hyperlink r:id="rId7" w:tgtFrame="_blank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</w:t>
        </w:r>
        <w:r>
          <w:rPr>
            <w:rStyle w:val="a4"/>
          </w:rPr>
          <w:t>қ</w:t>
        </w:r>
        <w:r>
          <w:rPr>
            <w:rStyle w:val="a4"/>
          </w:rPr>
          <w:t xml:space="preserve"> актілерінің «Әділет» ақпараттық-құқықтық жүйесі 2016 ж. 5 сәуірде</w:t>
        </w:r>
      </w:hyperlink>
      <w:r>
        <w:rPr>
          <w:rStyle w:val="s0"/>
        </w:rPr>
        <w:t xml:space="preserve">; </w:t>
      </w:r>
      <w:r>
        <w:t>«Егемен Қазақстан» 2016 жылғы 23 шілде № 140 (28868)</w:t>
      </w:r>
    </w:p>
    <w:p w:rsidR="00000000" w:rsidRDefault="004D3D57">
      <w:pPr>
        <w:pStyle w:val="pj"/>
      </w:pPr>
      <w:r>
        <w:t> </w:t>
      </w:r>
    </w:p>
    <w:p w:rsidR="00000000" w:rsidRDefault="004D3D57">
      <w:pPr>
        <w:pStyle w:val="pj"/>
      </w:pPr>
      <w:r>
        <w:rPr>
          <w:rStyle w:val="s0"/>
        </w:rPr>
        <w:t>Енгізілген өзгерістер:</w:t>
      </w:r>
    </w:p>
    <w:p w:rsidR="00000000" w:rsidRDefault="004D3D57">
      <w:pPr>
        <w:pStyle w:val="pj"/>
      </w:pPr>
      <w:r>
        <w:rPr>
          <w:rStyle w:val="s0"/>
        </w:rPr>
        <w:t> </w:t>
      </w:r>
    </w:p>
    <w:p w:rsidR="00000000" w:rsidRDefault="004D3D5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2020.21.09. № 316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D3D5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м.а. 2022.11.05. № 169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алпыс күн өткен соң қолданысқа енгізілді)</w:t>
      </w:r>
    </w:p>
    <w:p w:rsidR="00000000" w:rsidRDefault="004D3D5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2023.02.10. № 353 </w:t>
      </w:r>
      <w:hyperlink r:id="rId12" w:anchor="sub_id=3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22 қазаннан бастап </w:t>
      </w:r>
      <w:hyperlink r:id="rId13" w:anchor="sub_id=4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D3D57">
      <w:pPr>
        <w:pStyle w:val="pj"/>
      </w:pPr>
      <w:r>
        <w:t> </w:t>
      </w:r>
    </w:p>
    <w:p w:rsidR="00000000" w:rsidRDefault="004D3D57">
      <w:pPr>
        <w:pStyle w:val="pj"/>
      </w:pPr>
      <w:r>
        <w:rPr>
          <w:rStyle w:val="s0"/>
        </w:rPr>
        <w:t>Бұрынғы редакциялар:</w:t>
      </w:r>
    </w:p>
    <w:p w:rsidR="00000000" w:rsidRDefault="004D3D57">
      <w:pPr>
        <w:pStyle w:val="pj"/>
      </w:pPr>
      <w:r>
        <w:rPr>
          <w:rStyle w:val="s0"/>
        </w:rPr>
        <w:t> </w:t>
      </w:r>
    </w:p>
    <w:p w:rsidR="00000000" w:rsidRDefault="004D3D57">
      <w:pPr>
        <w:pStyle w:val="pj"/>
      </w:pPr>
      <w:r>
        <w:rPr>
          <w:rStyle w:val="s0"/>
        </w:rPr>
        <w:t>2020 ж. 21 қыркүйекке дейін қолданылға</w:t>
      </w:r>
      <w:r>
        <w:rPr>
          <w:rStyle w:val="s0"/>
        </w:rPr>
        <w:t xml:space="preserve">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4D3D57">
      <w:pPr>
        <w:pStyle w:val="pj"/>
      </w:pPr>
      <w:r>
        <w:rPr>
          <w:rStyle w:val="s0"/>
        </w:rPr>
        <w:t xml:space="preserve">2022 ж. 11 мамырға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4D3D57">
      <w:pPr>
        <w:pStyle w:val="pj"/>
      </w:pPr>
      <w:r>
        <w:rPr>
          <w:rStyle w:val="s0"/>
        </w:rPr>
        <w:t xml:space="preserve">2023 ж. 2 қазанға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4D3D57">
      <w:pPr>
        <w:pStyle w:val="pj"/>
      </w:pPr>
      <w:r>
        <w:t> </w:t>
      </w:r>
    </w:p>
    <w:p w:rsidR="00000000" w:rsidRDefault="004D3D57">
      <w:pPr>
        <w:pStyle w:val="pj"/>
      </w:pPr>
      <w:r>
        <w:rPr>
          <w:rStyle w:val="s0"/>
        </w:rPr>
        <w:t> </w:t>
      </w:r>
    </w:p>
    <w:p w:rsidR="00000000" w:rsidRDefault="004D3D57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3D57" w:rsidRDefault="004D3D57" w:rsidP="004D3D57">
      <w:r>
        <w:separator/>
      </w:r>
    </w:p>
  </w:endnote>
  <w:endnote w:type="continuationSeparator" w:id="0">
    <w:p w:rsidR="004D3D57" w:rsidRDefault="004D3D57" w:rsidP="004D3D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D57" w:rsidRDefault="004D3D5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D57" w:rsidRDefault="004D3D5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D57" w:rsidRDefault="004D3D5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3D57" w:rsidRDefault="004D3D57" w:rsidP="004D3D57">
      <w:r>
        <w:separator/>
      </w:r>
    </w:p>
  </w:footnote>
  <w:footnote w:type="continuationSeparator" w:id="0">
    <w:p w:rsidR="004D3D57" w:rsidRDefault="004D3D57" w:rsidP="004D3D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D57" w:rsidRDefault="004D3D5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D57" w:rsidRDefault="004D3D57" w:rsidP="004D3D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3D57" w:rsidRPr="004D3D57" w:rsidRDefault="004D3D57" w:rsidP="004D3D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«Радиоактивтi қалдықтарды және пайдаланылып болған ядролық отынды жинауды, сақтауды және көмудi ұйымдастыру қағидаларын бекіту туралы» Қазақстан Республикасы Энергетика министрінің 2016 жылғы 8 ақпандағы № 39 бұйрығы (2023.22.10.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D57" w:rsidRDefault="004D3D5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3D57"/>
    <w:rsid w:val="004D3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3D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3D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3D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3D5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3D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3D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3D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3D5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004379" TargetMode="External"/><Relationship Id="rId13" Type="http://schemas.openxmlformats.org/officeDocument/2006/relationships/hyperlink" Target="http://online.zakon.kz/Document/?doc_id=37296905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adilet.zan.kz/kaz/origins/V1600013537" TargetMode="External"/><Relationship Id="rId12" Type="http://schemas.openxmlformats.org/officeDocument/2006/relationships/hyperlink" Target="http://online.zakon.kz/Document/?doc_id=37296905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865142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90377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530941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6436203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609952" TargetMode="External"/><Relationship Id="rId14" Type="http://schemas.openxmlformats.org/officeDocument/2006/relationships/hyperlink" Target="http://online.zakon.kz/Document/?doc_id=37381600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1697</Characters>
  <Application>Microsoft Office Word</Application>
  <DocSecurity>0</DocSecurity>
  <Lines>14</Lines>
  <Paragraphs>3</Paragraphs>
  <ScaleCrop>false</ScaleCrop>
  <Company/>
  <LinksUpToDate>false</LinksUpToDate>
  <CharactersWithSpaces>1836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2025-05-09T12:39:00Z</dcterms:created>
  <dcterms:modified xsi:type="dcterms:W3CDTF">2025-05-09T12:39:00Z</dcterms:modified>
</cp:coreProperties>
</file>