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BC5">
      <w:pPr>
        <w:pStyle w:val="pj"/>
      </w:pPr>
      <w:bookmarkStart w:id="0" w:name="_GoBack"/>
      <w:bookmarkEnd w:id="0"/>
      <w:r>
        <w:rPr>
          <w:rStyle w:val="s0"/>
        </w:rPr>
        <w:t>Приказ Председателя Комитета технического регулирования и метрологии Министерства торговли и интеграции Республики Казахстан от 2 апреля 2021 года № 115-НҚ «О некоторых вопросах стандартизации» (с изменениями от 30.06.2021 г.)</w:t>
      </w:r>
    </w:p>
    <w:p w:rsidR="00000000" w:rsidRDefault="00A75BC5">
      <w:pPr>
        <w:pStyle w:val="pj"/>
      </w:pPr>
      <w:r>
        <w:rPr>
          <w:rStyle w:val="s0"/>
        </w:rPr>
        <w:t> </w:t>
      </w:r>
    </w:p>
    <w:p w:rsidR="00000000" w:rsidRDefault="00A75BC5">
      <w:pPr>
        <w:pStyle w:val="pj"/>
      </w:pPr>
      <w:r>
        <w:rPr>
          <w:rStyle w:val="s0"/>
        </w:rPr>
        <w:t>Внесены изменения:</w:t>
      </w:r>
    </w:p>
    <w:p w:rsidR="00000000" w:rsidRDefault="00A75BC5">
      <w:pPr>
        <w:pStyle w:val="pj"/>
      </w:pPr>
      <w:r>
        <w:rPr>
          <w:rStyle w:val="s0"/>
        </w:rPr>
        <w:t> </w:t>
      </w:r>
    </w:p>
    <w:p w:rsidR="00000000" w:rsidRDefault="00A75BC5">
      <w:pPr>
        <w:pStyle w:val="pj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30.06.21 г. № 230-НҚ</w:t>
      </w:r>
    </w:p>
    <w:p w:rsidR="00000000" w:rsidRDefault="00A75BC5">
      <w:pPr>
        <w:pStyle w:val="pj"/>
      </w:pPr>
      <w:r>
        <w:rPr>
          <w:rStyle w:val="s0"/>
        </w:rPr>
        <w:t> </w:t>
      </w:r>
    </w:p>
    <w:p w:rsidR="00000000" w:rsidRDefault="00A75BC5">
      <w:pPr>
        <w:pStyle w:val="pj"/>
      </w:pPr>
      <w:r>
        <w:rPr>
          <w:rStyle w:val="s0"/>
        </w:rPr>
        <w:t>Предыдущие редакции:</w:t>
      </w:r>
    </w:p>
    <w:p w:rsidR="00000000" w:rsidRDefault="00A75BC5">
      <w:pPr>
        <w:pStyle w:val="pj"/>
      </w:pPr>
      <w:r>
        <w:rPr>
          <w:rStyle w:val="s0"/>
        </w:rPr>
        <w:t> </w:t>
      </w:r>
    </w:p>
    <w:p w:rsidR="00000000" w:rsidRDefault="00A75BC5">
      <w:pPr>
        <w:pStyle w:val="pj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30.06.21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BC5" w:rsidRDefault="00A75BC5" w:rsidP="00A75BC5">
      <w:r>
        <w:separator/>
      </w:r>
    </w:p>
  </w:endnote>
  <w:endnote w:type="continuationSeparator" w:id="0">
    <w:p w:rsidR="00A75BC5" w:rsidRDefault="00A75BC5" w:rsidP="00A75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BC5" w:rsidRDefault="00A75BC5" w:rsidP="00A75BC5">
      <w:r>
        <w:separator/>
      </w:r>
    </w:p>
  </w:footnote>
  <w:footnote w:type="continuationSeparator" w:id="0">
    <w:p w:rsidR="00A75BC5" w:rsidRDefault="00A75BC5" w:rsidP="00A75B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 w:rsidP="00A75B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BC5" w:rsidRPr="00A75BC5" w:rsidRDefault="00A75BC5" w:rsidP="00A75B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2 апреля 2021 года № 115-НҚ «О некоторых вопросах стандартизации» (с изменениями от 30.06.2021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C5" w:rsidRDefault="00A75B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BC5"/>
    <w:rsid w:val="00A7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75B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B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B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B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75B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B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B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B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063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502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541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2 апреля 2021 года № 115-НҚ «О некоторых вопросах стандартизации» (с изменениями от 30.06.2021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2023-11-16T23:32:00Z</dcterms:created>
  <dcterms:modified xsi:type="dcterms:W3CDTF">2023-11-16T23:32:00Z</dcterms:modified>
</cp:coreProperties>
</file>