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F3A91">
      <w:pPr>
        <w:pStyle w:val="pj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«Регистрация исполнения обязанности по уплате таможенных пошлин, налогов, специальных, антидемпинговых, компенсационных пошлин, а также обеспечения исполнения обязанностей юридического лица, осуществляющего деятельность в с</w:t>
      </w:r>
      <w:r>
        <w:rPr>
          <w:rStyle w:val="s0"/>
          <w:b/>
          <w:bCs/>
        </w:rPr>
        <w:t>фере таможенного дела, и (или) уполномоченного экономического оператора» (приложение 50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FF3A91">
      <w:pPr>
        <w:pStyle w:val="pj"/>
      </w:pPr>
      <w:r>
        <w:rPr>
          <w:rStyle w:val="s0"/>
          <w:b/>
          <w:bCs/>
        </w:rPr>
        <w:t> </w:t>
      </w:r>
    </w:p>
    <w:p w:rsidR="00000000" w:rsidRDefault="00FF3A91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FF3A91">
      <w:pPr>
        <w:pStyle w:val="pj"/>
      </w:pPr>
      <w:r>
        <w:rPr>
          <w:rStyle w:val="s0"/>
        </w:rPr>
        <w:t> </w:t>
      </w:r>
    </w:p>
    <w:p w:rsidR="00000000" w:rsidRDefault="00FF3A91">
      <w:pPr>
        <w:pStyle w:val="pj"/>
      </w:pPr>
      <w:r>
        <w:rPr>
          <w:rStyle w:val="s0"/>
        </w:rPr>
        <w:t xml:space="preserve">Опубликован: </w:t>
      </w:r>
      <w:hyperlink r:id="rId7" w:tgtFrame="_blank" w:history="1">
        <w:r>
          <w:rPr>
            <w:rStyle w:val="a4"/>
          </w:rPr>
          <w:t>Информационно-правовая система норма</w:t>
        </w:r>
        <w:r>
          <w:rPr>
            <w:rStyle w:val="a4"/>
          </w:rPr>
          <w:t>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FF3A91">
      <w:pPr>
        <w:pStyle w:val="pj"/>
      </w:pPr>
      <w:r>
        <w:rPr>
          <w:rStyle w:val="s0"/>
        </w:rPr>
        <w:t> </w:t>
      </w:r>
    </w:p>
    <w:p w:rsidR="00000000" w:rsidRDefault="00FF3A91">
      <w:pPr>
        <w:pStyle w:val="pj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 от 10 июля 2020 года № 665</w:t>
      </w:r>
    </w:p>
    <w:p w:rsidR="00000000" w:rsidRDefault="00FF3A91">
      <w:pPr>
        <w:pStyle w:val="pj"/>
      </w:pPr>
      <w:r>
        <w:rPr>
          <w:rStyle w:val="s0"/>
        </w:rPr>
        <w:t> </w:t>
      </w:r>
    </w:p>
    <w:p w:rsidR="00000000" w:rsidRDefault="00FF3A91">
      <w:pPr>
        <w:pStyle w:val="pj"/>
      </w:pPr>
      <w:r>
        <w:rPr>
          <w:rStyle w:val="s0"/>
        </w:rPr>
        <w:t xml:space="preserve">Внесены </w:t>
      </w:r>
      <w:r>
        <w:rPr>
          <w:rStyle w:val="s0"/>
        </w:rPr>
        <w:t xml:space="preserve">изменения: </w:t>
      </w:r>
    </w:p>
    <w:p w:rsidR="00000000" w:rsidRDefault="00FF3A91">
      <w:pPr>
        <w:pStyle w:val="pj"/>
      </w:pPr>
      <w:r>
        <w:rPr>
          <w:rStyle w:val="s0"/>
        </w:rPr>
        <w:t> </w:t>
      </w:r>
    </w:p>
    <w:p w:rsidR="00000000" w:rsidRDefault="00FF3A91">
      <w:pPr>
        <w:pStyle w:val="pj"/>
      </w:pPr>
      <w:hyperlink r:id="rId9" w:anchor="sub_id=3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3A91">
      <w:pPr>
        <w:pStyle w:val="pj"/>
      </w:pPr>
      <w:hyperlink r:id="rId11" w:anchor="sub_id=15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16.05.17 г. № 312 (введен в действие по истечении десяти календарных дней после </w:t>
      </w:r>
      <w:r>
        <w:rPr>
          <w:rStyle w:val="s0"/>
        </w:rPr>
        <w:t xml:space="preserve">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FF3A91">
      <w:pPr>
        <w:pStyle w:val="pj"/>
      </w:pPr>
      <w:hyperlink r:id="rId13" w:anchor="sub_id=3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04.10.17 г. № 595 (введен в дейст</w:t>
      </w:r>
      <w:r>
        <w:rPr>
          <w:rStyle w:val="s0"/>
        </w:rPr>
        <w:t xml:space="preserve">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 xml:space="preserve">); </w:t>
      </w:r>
    </w:p>
    <w:p w:rsidR="00000000" w:rsidRDefault="00FF3A91">
      <w:pPr>
        <w:pStyle w:val="pj"/>
      </w:pPr>
      <w:hyperlink r:id="rId15" w:anchor="sub_id=138" w:history="1">
        <w:r>
          <w:rPr>
            <w:rStyle w:val="a4"/>
          </w:rPr>
          <w:t>приказом</w:t>
        </w:r>
      </w:hyperlink>
      <w:r>
        <w:t xml:space="preserve"> Министра</w:t>
      </w:r>
      <w:r>
        <w:t xml:space="preserve">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FF3A91">
      <w:pPr>
        <w:pStyle w:val="pj"/>
      </w:pPr>
      <w:r>
        <w:t> </w:t>
      </w:r>
    </w:p>
    <w:p w:rsidR="00000000" w:rsidRDefault="00FF3A91">
      <w:pPr>
        <w:pStyle w:val="pj"/>
      </w:pPr>
      <w:r>
        <w:rPr>
          <w:rStyle w:val="s0"/>
        </w:rPr>
        <w:t>Предыдущие редакции:</w:t>
      </w:r>
    </w:p>
    <w:p w:rsidR="00000000" w:rsidRDefault="00FF3A91">
      <w:pPr>
        <w:pStyle w:val="pj"/>
      </w:pPr>
      <w:r>
        <w:rPr>
          <w:rStyle w:val="s0"/>
        </w:rPr>
        <w:t> </w:t>
      </w:r>
    </w:p>
    <w:p w:rsidR="00000000" w:rsidRDefault="00FF3A91">
      <w:pPr>
        <w:pStyle w:val="pj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FF3A9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16.05.17 г.</w:t>
      </w:r>
    </w:p>
    <w:p w:rsidR="00000000" w:rsidRDefault="00FF3A91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FF3A91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18.02.19 г.</w:t>
      </w:r>
    </w:p>
    <w:p w:rsidR="00000000" w:rsidRDefault="00FF3A91">
      <w:pPr>
        <w:pStyle w:val="pj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F3A91" w:rsidRDefault="00FF3A91" w:rsidP="00FF3A91">
      <w:r>
        <w:separator/>
      </w:r>
    </w:p>
  </w:endnote>
  <w:endnote w:type="continuationSeparator" w:id="0">
    <w:p w:rsidR="00FF3A91" w:rsidRDefault="00FF3A91" w:rsidP="00FF3A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A91" w:rsidRDefault="00FF3A9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A91" w:rsidRDefault="00FF3A9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A91" w:rsidRDefault="00FF3A9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F3A91" w:rsidRDefault="00FF3A91" w:rsidP="00FF3A91">
      <w:r>
        <w:separator/>
      </w:r>
    </w:p>
  </w:footnote>
  <w:footnote w:type="continuationSeparator" w:id="0">
    <w:p w:rsidR="00FF3A91" w:rsidRDefault="00FF3A91" w:rsidP="00FF3A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A91" w:rsidRDefault="00FF3A9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A91" w:rsidRDefault="00FF3A91" w:rsidP="00FF3A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F3A91" w:rsidRPr="00FF3A91" w:rsidRDefault="00FF3A91" w:rsidP="00FF3A9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«Регистрация исполнения обязанности по уплате таможенных пошлин, налогов, специальных, антидемпинговых, компенсационных пошлин, а также обеспечения исполнения обязанностей юридического лица, осуществляющего деятельность в сфере таможенного дела, и (или) уполномоченного экономического оператора» (приложение 50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F3A91" w:rsidRDefault="00FF3A9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F3A91"/>
    <w:rsid w:val="00FF3A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A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A9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F3A9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F3A9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F3A9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F3A9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9163060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9978289" TargetMode="External"/><Relationship Id="rId17" Type="http://schemas.openxmlformats.org/officeDocument/2006/relationships/hyperlink" Target="http://online.zakon.kz/Document/?doc_id=33627223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5086961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021553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522465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232</Words>
  <Characters>2524</Characters>
  <Application>Microsoft Office Word</Application>
  <DocSecurity>0</DocSecurity>
  <Lines>21</Lines>
  <Paragraphs>5</Paragraphs>
  <ScaleCrop>false</ScaleCrop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2025-05-15T03:04:00Z</dcterms:created>
  <dcterms:modified xsi:type="dcterms:W3CDTF">2025-05-15T03:04:00Z</dcterms:modified>
</cp:coreProperties>
</file>