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06199">
      <w:pPr>
        <w:pStyle w:val="pj"/>
      </w:pPr>
      <w:bookmarkStart w:id="0" w:name="_GoBack"/>
      <w:bookmarkEnd w:id="0"/>
      <w:r>
        <w:rPr>
          <w:rStyle w:val="s0"/>
          <w:b/>
          <w:bCs/>
        </w:rPr>
        <w:t>«Жарияланған акциялар шығарылымын мемлекеттiк тiркеу, акциялар шығарылымы проспектісіне өзгерістерді жңне (немесе) толықтыруларды тіркеу, акционерлік қоғамның акцияларын орналастыру қорытындылары туралы есепті, акционерлік қоғамның орналастырылған акциялар</w:t>
      </w:r>
      <w:r>
        <w:rPr>
          <w:rStyle w:val="s0"/>
          <w:b/>
          <w:bCs/>
        </w:rPr>
        <w:t>ының бір түрін осы акционерлік қоғам акцияларының басқа түріне айырбастау туралы есепті бекіту, жарияланған акциялар шығарылымының күшін жою қағидаларын, Жарияланған акциялар шығарылымын мемлекеттiк тiркеу, акциялар шығарылымы проспектісіне өзгерістерді жң</w:t>
      </w:r>
      <w:r>
        <w:rPr>
          <w:rStyle w:val="s0"/>
          <w:b/>
          <w:bCs/>
        </w:rPr>
        <w:t>не (немесе) толықтыруларды тіркеу, акционерлік қоғамның акцияларын орналастыру қорытындылары туралы есепті, акционерлік қоғамның орналастырылған акцияларының бір түрін осы акционерлік қоғам акцияларының басқа түріне айырбастау туралы есепті бекіту үшін құж</w:t>
      </w:r>
      <w:r>
        <w:rPr>
          <w:rStyle w:val="s0"/>
          <w:b/>
          <w:bCs/>
        </w:rPr>
        <w:t>аттар... (2024.09.01. берілген</w:t>
      </w:r>
    </w:p>
    <w:p w:rsidR="00000000" w:rsidRDefault="00506199">
      <w:pPr>
        <w:pStyle w:val="pj"/>
      </w:pPr>
      <w:r>
        <w:rPr>
          <w:rStyle w:val="s0"/>
          <w:b/>
          <w:bCs/>
        </w:rPr>
        <w:t> </w:t>
      </w:r>
    </w:p>
    <w:p w:rsidR="00000000" w:rsidRDefault="00506199">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2020 жылғы 31 наурызда № 20223 тіркелді</w:t>
      </w:r>
    </w:p>
    <w:p w:rsidR="00000000" w:rsidRDefault="00506199">
      <w:pPr>
        <w:pStyle w:val="pj"/>
      </w:pPr>
      <w:r>
        <w:rPr>
          <w:rStyle w:val="s0"/>
        </w:rPr>
        <w:t> </w:t>
      </w:r>
    </w:p>
    <w:p w:rsidR="00000000" w:rsidRDefault="00506199">
      <w:pPr>
        <w:pStyle w:val="pj"/>
      </w:pPr>
      <w:r>
        <w:rPr>
          <w:rStyle w:val="s0"/>
        </w:rPr>
        <w:t xml:space="preserve">Жариялануы: </w:t>
      </w:r>
      <w:hyperlink r:id="rId7" w:anchor="!/doc/140829/kaz" w:tgtFrame="_blank" w:history="1">
        <w:r>
          <w:rPr>
            <w:rStyle w:val="a4"/>
          </w:rPr>
          <w:t>«ҚР НҚА электрондық түрдегі эталондық бақылау банкі» АЖ 2020 ж. 6 сәуірде</w:t>
        </w:r>
      </w:hyperlink>
    </w:p>
    <w:p w:rsidR="00000000" w:rsidRDefault="00506199">
      <w:pPr>
        <w:pStyle w:val="pj"/>
      </w:pPr>
      <w:r>
        <w:rPr>
          <w:b/>
          <w:bCs/>
        </w:rPr>
        <w:t> </w:t>
      </w:r>
    </w:p>
    <w:p w:rsidR="00000000" w:rsidRDefault="00506199">
      <w:pPr>
        <w:pStyle w:val="pj"/>
      </w:pPr>
      <w:r>
        <w:rPr>
          <w:rStyle w:val="s0"/>
        </w:rPr>
        <w:t>Енгізілген өзгерістер:</w:t>
      </w:r>
    </w:p>
    <w:p w:rsidR="00000000" w:rsidRDefault="00506199">
      <w:pPr>
        <w:pStyle w:val="pj"/>
      </w:pPr>
      <w:r>
        <w:rPr>
          <w:rStyle w:val="s0"/>
        </w:rPr>
        <w:t> </w:t>
      </w:r>
    </w:p>
    <w:p w:rsidR="00000000" w:rsidRDefault="00506199">
      <w:pPr>
        <w:pStyle w:val="pj"/>
      </w:pPr>
      <w:r>
        <w:rPr>
          <w:rStyle w:val="s0"/>
        </w:rPr>
        <w:t>ҚР</w:t>
      </w:r>
      <w:r>
        <w:rPr>
          <w:rStyle w:val="s0"/>
        </w:rPr>
        <w:t xml:space="preserve"> Қаржы нарығын реттеу және дамыту агенттігі Басқармасының 2021.13.12. № 104 </w:t>
      </w:r>
      <w:hyperlink r:id="rId8" w:anchor="sub_id=1300" w:history="1">
        <w:r>
          <w:rPr>
            <w:rStyle w:val="a4"/>
          </w:rPr>
          <w:t>Қаулысымен</w:t>
        </w:r>
      </w:hyperlink>
      <w:r>
        <w:rPr>
          <w:rStyle w:val="s0"/>
        </w:rPr>
        <w:t xml:space="preserve"> (ресми </w:t>
      </w:r>
      <w:hyperlink r:id="rId9"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506199">
      <w:pPr>
        <w:pStyle w:val="pj"/>
      </w:pPr>
      <w:r>
        <w:rPr>
          <w:rStyle w:val="s0"/>
        </w:rPr>
        <w:t>ҚР</w:t>
      </w:r>
      <w:r>
        <w:rPr>
          <w:rStyle w:val="s0"/>
        </w:rPr>
        <w:t xml:space="preserve"> Қаржы нарығын реттеу және дамыту агенттігі Басқармасының 2022.23.11. № 103 </w:t>
      </w:r>
      <w:hyperlink r:id="rId10" w:anchor="sub_id=200" w:history="1">
        <w:r>
          <w:rPr>
            <w:rStyle w:val="a4"/>
          </w:rPr>
          <w:t>Қаулысымен</w:t>
        </w:r>
      </w:hyperlink>
      <w:r>
        <w:rPr>
          <w:rStyle w:val="s0"/>
        </w:rPr>
        <w:t xml:space="preserve"> (2023 ж. 4 ақпаннан бастап </w:t>
      </w:r>
      <w:hyperlink r:id="rId11" w:anchor="sub_id=500" w:history="1">
        <w:r>
          <w:rPr>
            <w:rStyle w:val="a4"/>
          </w:rPr>
          <w:t>қолданысқа</w:t>
        </w:r>
        <w:r>
          <w:rPr>
            <w:rStyle w:val="a4"/>
          </w:rPr>
          <w:t xml:space="preserve"> енгізілді</w:t>
        </w:r>
      </w:hyperlink>
      <w:r>
        <w:rPr>
          <w:rStyle w:val="s0"/>
        </w:rPr>
        <w:t>)</w:t>
      </w:r>
    </w:p>
    <w:p w:rsidR="00000000" w:rsidRDefault="00506199">
      <w:pPr>
        <w:pStyle w:val="pj"/>
      </w:pPr>
      <w:r>
        <w:rPr>
          <w:rStyle w:val="s0"/>
        </w:rPr>
        <w:t>ҚР</w:t>
      </w:r>
      <w:r>
        <w:rPr>
          <w:rStyle w:val="s0"/>
        </w:rPr>
        <w:t xml:space="preserve"> Қаржы нарығын реттеу және дамыту агенттігі Б</w:t>
      </w:r>
      <w:r>
        <w:rPr>
          <w:rStyle w:val="s0"/>
        </w:rPr>
        <w:t xml:space="preserve">асқармасының 2023.07.06. № 53 </w:t>
      </w:r>
      <w:hyperlink r:id="rId12" w:anchor="sub_id=200" w:history="1">
        <w:r>
          <w:rPr>
            <w:rStyle w:val="a4"/>
          </w:rPr>
          <w:t>Қаулысымен</w:t>
        </w:r>
      </w:hyperlink>
      <w:r>
        <w:rPr>
          <w:rStyle w:val="s0"/>
        </w:rPr>
        <w:t xml:space="preserve"> (2023 ж. 3 шілдеден бастап </w:t>
      </w:r>
      <w:hyperlink r:id="rId13" w:anchor="sub_id=40" w:history="1">
        <w:r>
          <w:rPr>
            <w:rStyle w:val="a4"/>
          </w:rPr>
          <w:t>қолданысқа</w:t>
        </w:r>
        <w:r>
          <w:rPr>
            <w:rStyle w:val="a4"/>
          </w:rPr>
          <w:t xml:space="preserve"> енгізілді</w:t>
        </w:r>
      </w:hyperlink>
      <w:r>
        <w:rPr>
          <w:rStyle w:val="s0"/>
        </w:rPr>
        <w:t>)</w:t>
      </w:r>
    </w:p>
    <w:p w:rsidR="00000000" w:rsidRDefault="00506199">
      <w:pPr>
        <w:pStyle w:val="pj"/>
      </w:pPr>
      <w:r>
        <w:rPr>
          <w:rStyle w:val="s0"/>
        </w:rPr>
        <w:t>ҚР</w:t>
      </w:r>
      <w:r>
        <w:rPr>
          <w:rStyle w:val="s0"/>
        </w:rPr>
        <w:t xml:space="preserve"> Қа</w:t>
      </w:r>
      <w:r>
        <w:rPr>
          <w:rStyle w:val="s0"/>
        </w:rPr>
        <w:t xml:space="preserve">ржы нарығын реттеу және дамыту агенттігі Басқармасының 2023.22.12. № 93 </w:t>
      </w:r>
      <w:hyperlink r:id="rId14" w:anchor="sub_id=500" w:history="1">
        <w:r>
          <w:rPr>
            <w:rStyle w:val="a4"/>
          </w:rPr>
          <w:t>Қаулысымен</w:t>
        </w:r>
      </w:hyperlink>
      <w:r>
        <w:rPr>
          <w:rStyle w:val="s0"/>
        </w:rPr>
        <w:t xml:space="preserve"> (2024 ж. 9 қаңтардан бастап </w:t>
      </w:r>
      <w:hyperlink r:id="rId15" w:anchor="sub_id=4" w:history="1">
        <w:r>
          <w:rPr>
            <w:rStyle w:val="a4"/>
          </w:rPr>
          <w:t>қолданысқа</w:t>
        </w:r>
        <w:r>
          <w:rPr>
            <w:rStyle w:val="a4"/>
          </w:rPr>
          <w:t xml:space="preserve"> енгізілді</w:t>
        </w:r>
      </w:hyperlink>
      <w:r>
        <w:rPr>
          <w:rStyle w:val="s0"/>
        </w:rPr>
        <w:t>)</w:t>
      </w:r>
    </w:p>
    <w:p w:rsidR="00000000" w:rsidRDefault="00506199">
      <w:pPr>
        <w:pStyle w:val="pj"/>
      </w:pPr>
      <w:r>
        <w:t> </w:t>
      </w:r>
    </w:p>
    <w:p w:rsidR="00000000" w:rsidRDefault="00506199">
      <w:pPr>
        <w:pStyle w:val="pj"/>
      </w:pPr>
      <w:r>
        <w:rPr>
          <w:rStyle w:val="s0"/>
        </w:rPr>
        <w:t>Бұрынғы редакциялар:</w:t>
      </w:r>
    </w:p>
    <w:p w:rsidR="00000000" w:rsidRDefault="00506199">
      <w:pPr>
        <w:pStyle w:val="pj"/>
      </w:pPr>
      <w:r>
        <w:rPr>
          <w:rStyle w:val="s0"/>
        </w:rPr>
        <w:t> </w:t>
      </w:r>
    </w:p>
    <w:p w:rsidR="00000000" w:rsidRDefault="00506199">
      <w:pPr>
        <w:pStyle w:val="pj"/>
      </w:pPr>
      <w:r>
        <w:rPr>
          <w:rStyle w:val="s0"/>
        </w:rPr>
        <w:t xml:space="preserve">2021 ж. 13 желтоқсанға дейін қолданылған </w:t>
      </w:r>
      <w:hyperlink r:id="rId16" w:history="1">
        <w:r>
          <w:rPr>
            <w:rStyle w:val="a4"/>
          </w:rPr>
          <w:t>редакция</w:t>
        </w:r>
      </w:hyperlink>
    </w:p>
    <w:p w:rsidR="00000000" w:rsidRDefault="00506199">
      <w:pPr>
        <w:pStyle w:val="pj"/>
      </w:pPr>
      <w:r>
        <w:rPr>
          <w:rStyle w:val="s0"/>
        </w:rPr>
        <w:t xml:space="preserve">2022 ж. 23 қарашаға дейін қолданылған </w:t>
      </w:r>
      <w:hyperlink r:id="rId17" w:history="1">
        <w:r>
          <w:rPr>
            <w:rStyle w:val="a4"/>
          </w:rPr>
          <w:t>редакция</w:t>
        </w:r>
      </w:hyperlink>
    </w:p>
    <w:p w:rsidR="00000000" w:rsidRDefault="00506199">
      <w:pPr>
        <w:pStyle w:val="pj"/>
      </w:pPr>
      <w:r>
        <w:rPr>
          <w:rStyle w:val="s0"/>
        </w:rPr>
        <w:t xml:space="preserve">2023 ж. 7 маусымда дейін қолданылған </w:t>
      </w:r>
      <w:hyperlink r:id="rId18" w:history="1">
        <w:r>
          <w:rPr>
            <w:rStyle w:val="a4"/>
          </w:rPr>
          <w:t>редакция</w:t>
        </w:r>
      </w:hyperlink>
    </w:p>
    <w:p w:rsidR="00000000" w:rsidRDefault="00506199">
      <w:pPr>
        <w:pStyle w:val="pj"/>
      </w:pPr>
      <w:r>
        <w:rPr>
          <w:rStyle w:val="s0"/>
        </w:rPr>
        <w:t xml:space="preserve">2023 ж. 22 желтоқсанға дейін қолданылған </w:t>
      </w:r>
      <w:hyperlink r:id="rId19" w:history="1">
        <w:r>
          <w:rPr>
            <w:rStyle w:val="a4"/>
          </w:rPr>
          <w:t>редакция</w:t>
        </w:r>
      </w:hyperlink>
    </w:p>
    <w:p w:rsidR="00000000" w:rsidRDefault="00506199">
      <w:pPr>
        <w:pStyle w:val="pj"/>
      </w:pPr>
      <w:r>
        <w:t> </w:t>
      </w:r>
    </w:p>
    <w:p w:rsidR="00000000" w:rsidRDefault="00506199">
      <w:pPr>
        <w:pStyle w:val="pj"/>
      </w:pPr>
      <w:r>
        <w:rPr>
          <w:rStyle w:val="s0"/>
        </w:rPr>
        <w:t> </w:t>
      </w:r>
    </w:p>
    <w:p w:rsidR="00000000" w:rsidRDefault="00506199">
      <w:pPr>
        <w:pStyle w:val="pj"/>
      </w:pPr>
      <w:r>
        <w:rPr>
          <w:rStyle w:val="s0"/>
        </w:rPr>
        <w:t> </w:t>
      </w:r>
    </w:p>
    <w:sectPr w:rsidR="00000000">
      <w:headerReference w:type="even" r:id="rId20"/>
      <w:headerReference w:type="default" r:id="rId21"/>
      <w:footerReference w:type="even" r:id="rId22"/>
      <w:footerReference w:type="default" r:id="rId23"/>
      <w:headerReference w:type="first" r:id="rId24"/>
      <w:footerReference w:type="first" r:id="rId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6199" w:rsidRDefault="00506199" w:rsidP="00506199">
      <w:r>
        <w:separator/>
      </w:r>
    </w:p>
  </w:endnote>
  <w:endnote w:type="continuationSeparator" w:id="0">
    <w:p w:rsidR="00506199" w:rsidRDefault="00506199" w:rsidP="005061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6199" w:rsidRDefault="0050619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6199" w:rsidRDefault="0050619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6199" w:rsidRDefault="0050619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6199" w:rsidRDefault="00506199" w:rsidP="00506199">
      <w:r>
        <w:separator/>
      </w:r>
    </w:p>
  </w:footnote>
  <w:footnote w:type="continuationSeparator" w:id="0">
    <w:p w:rsidR="00506199" w:rsidRDefault="00506199" w:rsidP="005061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6199" w:rsidRDefault="0050619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6199" w:rsidRDefault="00506199" w:rsidP="0050619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06199" w:rsidRPr="00506199" w:rsidRDefault="00506199" w:rsidP="00506199">
    <w:pPr>
      <w:pStyle w:val="a6"/>
      <w:spacing w:after="100"/>
      <w:jc w:val="right"/>
      <w:rPr>
        <w:rFonts w:ascii="Arial" w:hAnsi="Arial" w:cs="Arial"/>
        <w:color w:val="808080"/>
        <w:sz w:val="20"/>
      </w:rPr>
    </w:pPr>
    <w:r>
      <w:rPr>
        <w:rFonts w:ascii="Arial" w:hAnsi="Arial" w:cs="Arial"/>
        <w:color w:val="808080"/>
        <w:sz w:val="20"/>
      </w:rPr>
      <w:t>Документ: «Жарияланған акциялар шығарылымын мемлекеттiк тiркеу, акциялар шығарылымы проспектісіне өзгерістерді және (немесе) толықтыруларды тіркеу, акционерлік қоғамның акцияларын орналастыру қорытындылары туралы есепті, акционерлік қоғамның орналастырылған акцияларының бір түрін осы акционерлік қоғам акцияларының басқа түріне айырбастау туралы есепті бекіту, жарияланған акциялар шығарылымының күшін жою қағидаларын, Жарияланған акциялар шығарылымын мемлекеттiк тiркеу, акциялар шығарылымы проспектісіне өзгерістерді және (немесе) толықтыруларды тіркеу, акционерлік қоғамның акцияларын орналастыру қорытындылары туралы есепті, акционерлік қоғамның орналастырылған акцияларының бір түрін осы акционерлік қоғам акцияларының басқа түріне айырбастау туралы есепті бекіту үшін құжаттар... (2024.09.01. берілген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6199" w:rsidRDefault="0050619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06199"/>
    <w:rsid w:val="005061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06199"/>
    <w:pPr>
      <w:tabs>
        <w:tab w:val="center" w:pos="4677"/>
        <w:tab w:val="right" w:pos="9355"/>
      </w:tabs>
    </w:pPr>
  </w:style>
  <w:style w:type="character" w:customStyle="1" w:styleId="a7">
    <w:name w:val="Верхний колонтитул Знак"/>
    <w:basedOn w:val="a0"/>
    <w:link w:val="a6"/>
    <w:uiPriority w:val="99"/>
    <w:rsid w:val="00506199"/>
    <w:rPr>
      <w:rFonts w:eastAsiaTheme="minorEastAsia"/>
      <w:sz w:val="24"/>
      <w:szCs w:val="24"/>
    </w:rPr>
  </w:style>
  <w:style w:type="paragraph" w:styleId="a8">
    <w:name w:val="footer"/>
    <w:basedOn w:val="a"/>
    <w:link w:val="a9"/>
    <w:uiPriority w:val="99"/>
    <w:unhideWhenUsed/>
    <w:rsid w:val="00506199"/>
    <w:pPr>
      <w:tabs>
        <w:tab w:val="center" w:pos="4677"/>
        <w:tab w:val="right" w:pos="9355"/>
      </w:tabs>
    </w:pPr>
  </w:style>
  <w:style w:type="character" w:customStyle="1" w:styleId="a9">
    <w:name w:val="Нижний колонтитул Знак"/>
    <w:basedOn w:val="a0"/>
    <w:link w:val="a8"/>
    <w:uiPriority w:val="99"/>
    <w:rsid w:val="0050619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06199"/>
    <w:pPr>
      <w:tabs>
        <w:tab w:val="center" w:pos="4677"/>
        <w:tab w:val="right" w:pos="9355"/>
      </w:tabs>
    </w:pPr>
  </w:style>
  <w:style w:type="character" w:customStyle="1" w:styleId="a7">
    <w:name w:val="Верхний колонтитул Знак"/>
    <w:basedOn w:val="a0"/>
    <w:link w:val="a6"/>
    <w:uiPriority w:val="99"/>
    <w:rsid w:val="00506199"/>
    <w:rPr>
      <w:rFonts w:eastAsiaTheme="minorEastAsia"/>
      <w:sz w:val="24"/>
      <w:szCs w:val="24"/>
    </w:rPr>
  </w:style>
  <w:style w:type="paragraph" w:styleId="a8">
    <w:name w:val="footer"/>
    <w:basedOn w:val="a"/>
    <w:link w:val="a9"/>
    <w:uiPriority w:val="99"/>
    <w:unhideWhenUsed/>
    <w:rsid w:val="00506199"/>
    <w:pPr>
      <w:tabs>
        <w:tab w:val="center" w:pos="4677"/>
        <w:tab w:val="right" w:pos="9355"/>
      </w:tabs>
    </w:pPr>
  </w:style>
  <w:style w:type="character" w:customStyle="1" w:styleId="a9">
    <w:name w:val="Нижний колонтитул Знак"/>
    <w:basedOn w:val="a0"/>
    <w:link w:val="a8"/>
    <w:uiPriority w:val="99"/>
    <w:rsid w:val="0050619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4599864" TargetMode="External"/><Relationship Id="rId13" Type="http://schemas.openxmlformats.org/officeDocument/2006/relationships/hyperlink" Target="http://online.zakon.kz/Document/?doc_id=38942000" TargetMode="External"/><Relationship Id="rId18" Type="http://schemas.openxmlformats.org/officeDocument/2006/relationships/hyperlink" Target="http://online.zakon.kz/Document/?doc_id=33297886"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hyperlink" Target="http://zan.gov.kz/client/" TargetMode="External"/><Relationship Id="rId12" Type="http://schemas.openxmlformats.org/officeDocument/2006/relationships/hyperlink" Target="http://online.zakon.kz/Document/?doc_id=38942000" TargetMode="External"/><Relationship Id="rId17" Type="http://schemas.openxmlformats.org/officeDocument/2006/relationships/hyperlink" Target="http://online.zakon.kz/Document/?doc_id=32707826" TargetMode="External"/><Relationship Id="rId25"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7545977" TargetMode="External"/><Relationship Id="rId20"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3165320" TargetMode="External"/><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6658363" TargetMode="External"/><Relationship Id="rId23" Type="http://schemas.openxmlformats.org/officeDocument/2006/relationships/footer" Target="footer2.xml"/><Relationship Id="rId10" Type="http://schemas.openxmlformats.org/officeDocument/2006/relationships/hyperlink" Target="http://online.zakon.kz/Document/?doc_id=33165320" TargetMode="External"/><Relationship Id="rId19" Type="http://schemas.openxmlformats.org/officeDocument/2006/relationships/hyperlink" Target="http://online.zakon.kz/Document/?doc_id=36993219" TargetMode="External"/><Relationship Id="rId4" Type="http://schemas.openxmlformats.org/officeDocument/2006/relationships/webSettings" Target="webSettings.xml"/><Relationship Id="rId9" Type="http://schemas.openxmlformats.org/officeDocument/2006/relationships/hyperlink" Target="http://online.zakon.kz/Document/?doc_id=35585963" TargetMode="External"/><Relationship Id="rId14" Type="http://schemas.openxmlformats.org/officeDocument/2006/relationships/hyperlink" Target="http://online.zakon.kz/Document/?doc_id=36658363"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222</Words>
  <Characters>2598</Characters>
  <Application>Microsoft Office Word</Application>
  <DocSecurity>0</DocSecurity>
  <Lines>21</Lines>
  <Paragraphs>5</Paragraphs>
  <ScaleCrop>false</ScaleCrop>
  <Company/>
  <LinksUpToDate>false</LinksUpToDate>
  <CharactersWithSpaces>2815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2025-04-28T00:07:00Z</dcterms:created>
  <dcterms:modified xsi:type="dcterms:W3CDTF">2025-04-28T00:07:00Z</dcterms:modified>
</cp:coreProperties>
</file>