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4F9C">
      <w:pPr>
        <w:pStyle w:val="pj"/>
      </w:pPr>
      <w:bookmarkStart w:id="0" w:name="_GoBack"/>
      <w:bookmarkEnd w:id="0"/>
      <w:r>
        <w:rPr>
          <w:rStyle w:val="s0"/>
          <w:b/>
          <w:bCs/>
        </w:rPr>
        <w:t>«KAZNEX INVEST» экспорт жңне инвестициялар жөніндегі ұлттық агенттігі» акционерлік қоғамын қайта атау туралы» Қазақстан Республикасы Үкіметінің 2017 жылғы 1 наурыздағы № 100 Қаулысы (2024.28.02. берілген өзгерістер мен толықтырулармен)</w:t>
      </w:r>
    </w:p>
    <w:p w:rsidR="00000000" w:rsidRDefault="00F24F9C">
      <w:pPr>
        <w:pStyle w:val="pj"/>
      </w:pPr>
      <w:r>
        <w:rPr>
          <w:rStyle w:val="s0"/>
          <w:b/>
          <w:bCs/>
        </w:rPr>
        <w:t> </w:t>
      </w:r>
    </w:p>
    <w:p w:rsidR="00000000" w:rsidRDefault="00F24F9C">
      <w:pPr>
        <w:pStyle w:val="pj"/>
      </w:pPr>
      <w:r>
        <w:rPr>
          <w:rStyle w:val="s0"/>
        </w:rPr>
        <w:t xml:space="preserve">Жариялануы: </w:t>
      </w:r>
      <w:hyperlink r:id="rId7" w:anchor="!/doc/110015/kaz" w:history="1">
        <w:r>
          <w:rPr>
            <w:rStyle w:val="a4"/>
          </w:rPr>
          <w:t>«ҚР НҚА электрондық түрдегі эталондық бақылау банкі» АЖ 2017 ж. 3 наурызда</w:t>
        </w:r>
      </w:hyperlink>
    </w:p>
    <w:p w:rsidR="00000000" w:rsidRDefault="00F24F9C">
      <w:pPr>
        <w:pStyle w:val="pj"/>
      </w:pPr>
      <w:r>
        <w:rPr>
          <w:rStyle w:val="s2"/>
          <w:u w:val="none"/>
        </w:rPr>
        <w:t> </w:t>
      </w:r>
    </w:p>
    <w:p w:rsidR="00000000" w:rsidRDefault="00F24F9C">
      <w:pPr>
        <w:pStyle w:val="pj"/>
      </w:pPr>
      <w:r>
        <w:t>Енгізілген өзгерістер:</w:t>
      </w:r>
    </w:p>
    <w:p w:rsidR="00000000" w:rsidRDefault="00F24F9C">
      <w:pPr>
        <w:pStyle w:val="pj"/>
      </w:pPr>
      <w:r>
        <w:t> </w:t>
      </w:r>
    </w:p>
    <w:p w:rsidR="00000000" w:rsidRDefault="00F24F9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2018.29.12. № 936 </w:t>
      </w:r>
      <w:hyperlink r:id="rId8" w:anchor="sub_id=4" w:history="1">
        <w:r>
          <w:rPr>
            <w:rStyle w:val="a4"/>
          </w:rPr>
          <w:t>Қаулысымен</w:t>
        </w:r>
      </w:hyperlink>
    </w:p>
    <w:p w:rsidR="00000000" w:rsidRDefault="00F24F9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2019.13.03. № 106 </w:t>
      </w:r>
      <w:hyperlink r:id="rId9" w:history="1">
        <w:r>
          <w:rPr>
            <w:rStyle w:val="a4"/>
          </w:rPr>
          <w:t>Қаулысымен</w:t>
        </w:r>
      </w:hyperlink>
    </w:p>
    <w:p w:rsidR="00000000" w:rsidRDefault="00F24F9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2019.03.07. № 469 </w:t>
      </w:r>
      <w:hyperlink r:id="rId10" w:history="1">
        <w:r>
          <w:rPr>
            <w:rStyle w:val="a4"/>
          </w:rPr>
          <w:t>Қаулысымен</w:t>
        </w:r>
      </w:hyperlink>
    </w:p>
    <w:p w:rsidR="00000000" w:rsidRDefault="00F24F9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</w:t>
      </w:r>
      <w:r>
        <w:rPr>
          <w:rStyle w:val="s0"/>
        </w:rPr>
        <w:t xml:space="preserve">022.28.01. № 34 </w:t>
      </w:r>
      <w:hyperlink r:id="rId11" w:anchor="sub_id=7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24F9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2022.18.05. № 314 </w:t>
      </w:r>
      <w:hyperlink r:id="rId13" w:anchor="sub_id=200" w:history="1">
        <w:r>
          <w:rPr>
            <w:rStyle w:val="a4"/>
          </w:rPr>
          <w:t>Қаулысымен</w:t>
        </w:r>
      </w:hyperlink>
    </w:p>
    <w:p w:rsidR="00000000" w:rsidRDefault="00F24F9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2022.21.11. № 932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4 желтоқсаннан</w:t>
      </w:r>
      <w:r>
        <w:rPr>
          <w:rStyle w:val="s0"/>
        </w:rPr>
        <w:t xml:space="preserve"> бастап </w:t>
      </w:r>
      <w:hyperlink r:id="rId15" w:anchor="sub_id=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24F9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2023.27.12. № 1195 </w:t>
      </w:r>
      <w:hyperlink r:id="rId16" w:history="1">
        <w:r>
          <w:rPr>
            <w:rStyle w:val="s2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24F9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2024.28.02. № 131 </w:t>
      </w:r>
      <w:hyperlink r:id="rId17" w:anchor="sub_id=200" w:history="1">
        <w:r>
          <w:rPr>
            <w:rStyle w:val="s2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24F9C">
      <w:pPr>
        <w:pStyle w:val="pj"/>
      </w:pPr>
      <w:r>
        <w:t> </w:t>
      </w:r>
    </w:p>
    <w:p w:rsidR="00000000" w:rsidRDefault="00F24F9C">
      <w:pPr>
        <w:pStyle w:val="pj"/>
      </w:pPr>
      <w:r>
        <w:rPr>
          <w:rStyle w:val="s0"/>
        </w:rPr>
        <w:t>Бұрынғы редакциялар:</w:t>
      </w:r>
    </w:p>
    <w:p w:rsidR="00000000" w:rsidRDefault="00F24F9C">
      <w:pPr>
        <w:pStyle w:val="pj"/>
      </w:pPr>
      <w:r>
        <w:rPr>
          <w:rStyle w:val="s0"/>
        </w:rPr>
        <w:t> </w:t>
      </w:r>
    </w:p>
    <w:p w:rsidR="00000000" w:rsidRDefault="00F24F9C">
      <w:pPr>
        <w:pStyle w:val="pj"/>
      </w:pPr>
      <w:r>
        <w:rPr>
          <w:rStyle w:val="s0"/>
        </w:rPr>
        <w:t xml:space="preserve">2018 ж. 29 желтоқсанға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F24F9C">
      <w:pPr>
        <w:pStyle w:val="pj"/>
      </w:pPr>
      <w:r>
        <w:rPr>
          <w:rStyle w:val="s0"/>
        </w:rPr>
        <w:t xml:space="preserve">2019 ж. 13 наурызға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F24F9C">
      <w:pPr>
        <w:pStyle w:val="pj"/>
      </w:pPr>
      <w:r>
        <w:rPr>
          <w:rStyle w:val="s0"/>
        </w:rPr>
        <w:t xml:space="preserve">2019 ж. 3 шілдеге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F24F9C">
      <w:pPr>
        <w:pStyle w:val="pj"/>
      </w:pPr>
      <w:r>
        <w:rPr>
          <w:rStyle w:val="s0"/>
        </w:rPr>
        <w:t>2022 ж. 28 қаңтарға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F24F9C">
      <w:pPr>
        <w:pStyle w:val="pj"/>
      </w:pPr>
      <w:r>
        <w:rPr>
          <w:rStyle w:val="s0"/>
        </w:rPr>
        <w:t xml:space="preserve">2022 ж. 18 мамырға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F24F9C">
      <w:pPr>
        <w:pStyle w:val="pj"/>
      </w:pPr>
      <w:r>
        <w:rPr>
          <w:rStyle w:val="s0"/>
        </w:rPr>
        <w:t xml:space="preserve">2022 ж. 21 қарашаға дейін қолданылған </w:t>
      </w: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24F9C">
      <w:pPr>
        <w:pStyle w:val="pj"/>
      </w:pPr>
      <w:r>
        <w:rPr>
          <w:rStyle w:val="s0"/>
        </w:rPr>
        <w:t xml:space="preserve">2023 ж. 27 желтоқсанға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F24F9C">
      <w:pPr>
        <w:pStyle w:val="pj"/>
      </w:pPr>
      <w:r>
        <w:rPr>
          <w:rStyle w:val="s0"/>
        </w:rPr>
        <w:t xml:space="preserve">2024 ж. 28 ақпанға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F24F9C">
      <w:pPr>
        <w:pStyle w:val="pj"/>
      </w:pPr>
      <w:r>
        <w:t> </w:t>
      </w:r>
    </w:p>
    <w:p w:rsidR="00000000" w:rsidRDefault="00F24F9C">
      <w:pPr>
        <w:pStyle w:val="pj"/>
      </w:pPr>
      <w:r>
        <w:t> </w:t>
      </w:r>
    </w:p>
    <w:p w:rsidR="00000000" w:rsidRDefault="00F24F9C">
      <w:pPr>
        <w:pStyle w:val="pj"/>
      </w:pPr>
      <w:r>
        <w:rPr>
          <w:rStyle w:val="s0"/>
        </w:rPr>
        <w:t> </w:t>
      </w:r>
    </w:p>
    <w:p w:rsidR="00000000" w:rsidRDefault="00F24F9C">
      <w:pPr>
        <w:pStyle w:val="pj"/>
      </w:pPr>
      <w:r>
        <w:rPr>
          <w:rStyle w:val="s0"/>
        </w:rPr>
        <w:t> </w:t>
      </w:r>
    </w:p>
    <w:p w:rsidR="00000000" w:rsidRDefault="00F24F9C">
      <w:pPr>
        <w:pStyle w:val="pj"/>
      </w:pPr>
      <w:r>
        <w:rPr>
          <w:rStyle w:val="s0"/>
        </w:rPr>
        <w:t> </w:t>
      </w:r>
    </w:p>
    <w:p w:rsidR="00000000" w:rsidRDefault="00F24F9C">
      <w:pPr>
        <w:pStyle w:val="pj"/>
      </w:pPr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4F9C" w:rsidRDefault="00F24F9C" w:rsidP="00F24F9C">
      <w:r>
        <w:separator/>
      </w:r>
    </w:p>
  </w:endnote>
  <w:endnote w:type="continuationSeparator" w:id="0">
    <w:p w:rsidR="00F24F9C" w:rsidRDefault="00F24F9C" w:rsidP="00F24F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F9C" w:rsidRDefault="00F24F9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F9C" w:rsidRDefault="00F24F9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F9C" w:rsidRDefault="00F24F9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4F9C" w:rsidRDefault="00F24F9C" w:rsidP="00F24F9C">
      <w:r>
        <w:separator/>
      </w:r>
    </w:p>
  </w:footnote>
  <w:footnote w:type="continuationSeparator" w:id="0">
    <w:p w:rsidR="00F24F9C" w:rsidRDefault="00F24F9C" w:rsidP="00F24F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F9C" w:rsidRDefault="00F24F9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F9C" w:rsidRDefault="00F24F9C" w:rsidP="00F24F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4F9C" w:rsidRPr="00F24F9C" w:rsidRDefault="00F24F9C" w:rsidP="00F24F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«KAZNEX INVEST» экспорт және инвестициялар жөніндегі ұлттық агенттігі» акционерлік қоғамын қайта атау туралы» Қазақстан Республикасы Үкіметінің 2017 жылғы 1 наурыздағы № 100 Қаулысы (2024.28.02.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F9C" w:rsidRDefault="00F24F9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4F9C"/>
    <w:rsid w:val="00F24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4F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4F9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4F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4F9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4F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4F9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4F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4F9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31545" TargetMode="External"/><Relationship Id="rId13" Type="http://schemas.openxmlformats.org/officeDocument/2006/relationships/hyperlink" Target="http://online.zakon.kz/Document/?doc_id=36789591" TargetMode="External"/><Relationship Id="rId18" Type="http://schemas.openxmlformats.org/officeDocument/2006/relationships/hyperlink" Target="http://online.zakon.kz/Document/?doc_id=38472114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195065" TargetMode="Externa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7302865" TargetMode="External"/><Relationship Id="rId17" Type="http://schemas.openxmlformats.org/officeDocument/2006/relationships/hyperlink" Target="http://online.zakon.kz/Document/?doc_id=39408204" TargetMode="External"/><Relationship Id="rId25" Type="http://schemas.openxmlformats.org/officeDocument/2006/relationships/hyperlink" Target="http://online.zakon.kz/Document/?doc_id=33147568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022942" TargetMode="External"/><Relationship Id="rId20" Type="http://schemas.openxmlformats.org/officeDocument/2006/relationships/hyperlink" Target="http://online.zakon.kz/Document/?doc_id=32297229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59385" TargetMode="External"/><Relationship Id="rId24" Type="http://schemas.openxmlformats.org/officeDocument/2006/relationships/hyperlink" Target="http://online.zakon.kz/Document/?doc_id=34832657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041806" TargetMode="External"/><Relationship Id="rId23" Type="http://schemas.openxmlformats.org/officeDocument/2006/relationships/hyperlink" Target="http://online.zakon.kz/Document/?doc_id=32661805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5641386" TargetMode="External"/><Relationship Id="rId19" Type="http://schemas.openxmlformats.org/officeDocument/2006/relationships/hyperlink" Target="http://online.zakon.kz/Document/?doc_id=32166265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15285" TargetMode="External"/><Relationship Id="rId14" Type="http://schemas.openxmlformats.org/officeDocument/2006/relationships/hyperlink" Target="http://online.zakon.kz/Document/?doc_id=35041806" TargetMode="External"/><Relationship Id="rId22" Type="http://schemas.openxmlformats.org/officeDocument/2006/relationships/hyperlink" Target="http://online.zakon.kz/Document/?doc_id=37479142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2387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«KAZNEX INVEST» экспорт және инвестициялар жөніндегі ұлттық агенттігі» акционерлік қоғамын қайта атау туралы» Қазақстан Республикасы Үкіметінің 2017 жылғы 1 наурыздағы № 100 Қаулысы (2024.28.02.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2024-03-15T11:15:00Z</dcterms:created>
  <dcterms:modified xsi:type="dcterms:W3CDTF">2024-03-15T11:15:00Z</dcterms:modified>
</cp:coreProperties>
</file>