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B2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Совместный приказ Министра по инвестициям и развитию Республики Казахстан от 29 июня 2015 года № 731 и Министра национальной экономики Республики Казахстан от 20 июля 2015 года № 544 «Об утверждении форм проверочных листов и критериев оценки степени риска </w:t>
      </w:r>
      <w:r>
        <w:rPr>
          <w:rStyle w:val="s0"/>
          <w:b/>
          <w:bCs/>
        </w:rPr>
        <w:t>в области энергосбережения и повышения энергоэффективности» (утратил силу)</w:t>
      </w:r>
    </w:p>
    <w:p w:rsidR="00000000" w:rsidRDefault="00342B2D">
      <w:r>
        <w:t> </w:t>
      </w:r>
    </w:p>
    <w:p w:rsidR="00000000" w:rsidRDefault="00342B2D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15 октября 2015 года под № 12174</w:t>
      </w:r>
    </w:p>
    <w:p w:rsidR="00000000" w:rsidRDefault="00342B2D">
      <w:pPr>
        <w:ind w:firstLine="426"/>
      </w:pPr>
      <w:r>
        <w:t> </w:t>
      </w:r>
    </w:p>
    <w:p w:rsidR="00000000" w:rsidRDefault="00342B2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19 ноября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19 ноября 2015 г. № 222 (28098); от 26 ноября 2015 г. № 27 (28103 «Казахстанская</w:t>
      </w:r>
      <w:r>
        <w:rPr>
          <w:rStyle w:val="s0"/>
        </w:rPr>
        <w:t xml:space="preserve"> правда» от 3 декабря 2015 г. № 232 (28108); от 10 декабря 2015 г. № 237 (28113); от 19 декабря 2015 г. № 242 (28118)</w:t>
      </w:r>
    </w:p>
    <w:p w:rsidR="00000000" w:rsidRDefault="00342B2D">
      <w:pPr>
        <w:ind w:firstLine="400"/>
        <w:jc w:val="both"/>
      </w:pPr>
      <w:r>
        <w:t> </w:t>
      </w:r>
    </w:p>
    <w:p w:rsidR="00000000" w:rsidRDefault="00342B2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по инвестици</w:t>
      </w:r>
      <w:r>
        <w:rPr>
          <w:rStyle w:val="s0"/>
        </w:rPr>
        <w:t>ям и развитию РК от 23 декабря 2015 года № 1230 и исполняющего обязанности Министра национальной экономики РК от 30 декабря 2015 года № 837</w:t>
      </w:r>
    </w:p>
    <w:p w:rsidR="00000000" w:rsidRDefault="00342B2D">
      <w:pPr>
        <w:ind w:firstLine="426"/>
      </w:pPr>
      <w:r>
        <w:t> </w:t>
      </w:r>
    </w:p>
    <w:p w:rsidR="00000000" w:rsidRDefault="00342B2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B2D" w:rsidRDefault="00342B2D" w:rsidP="00342B2D">
      <w:r>
        <w:separator/>
      </w:r>
    </w:p>
  </w:endnote>
  <w:endnote w:type="continuationSeparator" w:id="0">
    <w:p w:rsidR="00342B2D" w:rsidRDefault="00342B2D" w:rsidP="00342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B2D" w:rsidRDefault="00342B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B2D" w:rsidRDefault="00342B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B2D" w:rsidRDefault="00342B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B2D" w:rsidRDefault="00342B2D" w:rsidP="00342B2D">
      <w:r>
        <w:separator/>
      </w:r>
    </w:p>
  </w:footnote>
  <w:footnote w:type="continuationSeparator" w:id="0">
    <w:p w:rsidR="00342B2D" w:rsidRDefault="00342B2D" w:rsidP="00342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B2D" w:rsidRDefault="00342B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B2D" w:rsidRDefault="00342B2D" w:rsidP="00342B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B2D" w:rsidRPr="00342B2D" w:rsidRDefault="00342B2D" w:rsidP="00342B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СОВМЕСТНЫЙ ПРИКАЗ МИНИСТРА ПО ИНВЕСТИЦИЯМ И РАЗВИТИЮ РК 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B2D" w:rsidRDefault="00342B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B2D"/>
    <w:rsid w:val="0034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B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B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B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B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B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B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B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B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214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985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2025-03-23T02:35:00Z</dcterms:created>
  <dcterms:modified xsi:type="dcterms:W3CDTF">2025-03-23T02:35:00Z</dcterms:modified>
</cp:coreProperties>
</file>