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32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25 августа 2021 года № 70 «О внесении изменений в постановление Правления Национального Банка Республики Казахстан от 8 мая 2015 года № 75 «Об утверждении перечня, форм, сроков отчетности </w:t>
      </w:r>
      <w:r>
        <w:rPr>
          <w:rStyle w:val="s0"/>
          <w:b/>
          <w:bCs/>
        </w:rPr>
        <w:t>о выполнении пруденциальных нормативов банками второго уровня и Правил их представления»</w:t>
      </w:r>
    </w:p>
    <w:p w:rsidR="00000000" w:rsidRDefault="00A45320">
      <w:pPr>
        <w:pStyle w:val="pj"/>
      </w:pPr>
      <w:r>
        <w:rPr>
          <w:rStyle w:val="s0"/>
          <w:b/>
          <w:bCs/>
        </w:rPr>
        <w:t> </w:t>
      </w:r>
    </w:p>
    <w:p w:rsidR="00000000" w:rsidRDefault="00A4532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 сентября 2021 года под № 24195</w:t>
      </w:r>
    </w:p>
    <w:p w:rsidR="00000000" w:rsidRDefault="00A45320">
      <w:pPr>
        <w:pStyle w:val="pj"/>
      </w:pPr>
      <w:r>
        <w:rPr>
          <w:rStyle w:val="s0"/>
        </w:rPr>
        <w:t> </w:t>
      </w:r>
    </w:p>
    <w:p w:rsidR="00000000" w:rsidRDefault="00A45320">
      <w:pPr>
        <w:pStyle w:val="pj"/>
      </w:pPr>
      <w:r>
        <w:rPr>
          <w:rStyle w:val="s0"/>
        </w:rPr>
        <w:t xml:space="preserve">Опубликовано: </w:t>
      </w:r>
      <w:hyperlink r:id="rId7" w:anchor="!/doc/158296/rus" w:history="1">
        <w:r>
          <w:rPr>
            <w:rStyle w:val="a3"/>
          </w:rPr>
          <w:t>ИС «Эталонный контрольный банк НПА РК в электронном виде» 7 сентября 2021 г.</w:t>
        </w:r>
      </w:hyperlink>
    </w:p>
    <w:p w:rsidR="00000000" w:rsidRDefault="00A4532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320" w:rsidRDefault="00A45320" w:rsidP="00A45320">
      <w:r>
        <w:separator/>
      </w:r>
    </w:p>
  </w:endnote>
  <w:endnote w:type="continuationSeparator" w:id="0">
    <w:p w:rsidR="00A45320" w:rsidRDefault="00A45320" w:rsidP="00A45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20" w:rsidRDefault="00A453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20" w:rsidRDefault="00A453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20" w:rsidRDefault="00A453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320" w:rsidRDefault="00A45320" w:rsidP="00A45320">
      <w:r>
        <w:separator/>
      </w:r>
    </w:p>
  </w:footnote>
  <w:footnote w:type="continuationSeparator" w:id="0">
    <w:p w:rsidR="00A45320" w:rsidRDefault="00A45320" w:rsidP="00A45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20" w:rsidRDefault="00A453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20" w:rsidRDefault="00A45320" w:rsidP="00A45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320" w:rsidRPr="00A45320" w:rsidRDefault="00A45320" w:rsidP="00A45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25 августа 2021 года № 70 «О внесении изменений в постановление Правления Национального Банка Республики Казахстан от 8 мая 2015 года № 75 «Об утверждении перечня, форм, сроков отчетности о выполнении пруденциальных нормативов банками второго уровня и Правил их представления»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20" w:rsidRDefault="00A453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320"/>
    <w:rsid w:val="00A45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45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3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3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45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3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3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25 августа 2021 года № 70 «О внесении изменений в постановление Правления Национального Банка Республики Казахстан от 8 мая 2015 года № 75 «Об утверждении перечня, форм, сроков отчетности о выполнении пруденциальных нормативов банками второго уровня и Правил их представления»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2024-05-02T05:40:00Z</dcterms:created>
  <dcterms:modified xsi:type="dcterms:W3CDTF">2024-05-02T05:40:00Z</dcterms:modified>
</cp:coreProperties>
</file>