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334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«Апостилирование архивных справок, копий архивных документов или архивных выписок, исходящих из государственных архивов Республики Казахстан и направляемых за рубеж» (приложение 3 к приказу Министра культуры и спорта Республ</w:t>
      </w:r>
      <w:r>
        <w:rPr>
          <w:rStyle w:val="s0"/>
          <w:b/>
          <w:bCs/>
        </w:rPr>
        <w:t>ики Казахстан от 17 апреля 2015 года № 138) (с изменениями и дополнениями по состоянию на 13.05.2019 г.) (утратил силу)</w:t>
      </w:r>
    </w:p>
    <w:p w:rsidR="00000000" w:rsidRDefault="004C3348">
      <w:r>
        <w:t> </w:t>
      </w:r>
    </w:p>
    <w:p w:rsidR="00000000" w:rsidRDefault="004C3348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20 мая </w:t>
      </w:r>
      <w:r>
        <w:t xml:space="preserve">2015 года под № </w:t>
      </w:r>
      <w:r>
        <w:rPr>
          <w:rStyle w:val="s0"/>
        </w:rPr>
        <w:t>11086</w:t>
      </w:r>
    </w:p>
    <w:p w:rsidR="00000000" w:rsidRDefault="004C3348">
      <w:pPr>
        <w:ind w:firstLine="400"/>
        <w:jc w:val="both"/>
      </w:pPr>
      <w:r>
        <w:t> </w:t>
      </w:r>
    </w:p>
    <w:p w:rsidR="00000000" w:rsidRDefault="004C334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29 мая 2015 г. </w:t>
        </w:r>
      </w:hyperlink>
      <w:r>
        <w:rPr>
          <w:rStyle w:val="s0"/>
        </w:rPr>
        <w:t> </w:t>
      </w:r>
    </w:p>
    <w:p w:rsidR="00000000" w:rsidRDefault="004C3348">
      <w:pPr>
        <w:ind w:firstLine="397"/>
        <w:jc w:val="both"/>
      </w:pPr>
      <w:r>
        <w:t> </w:t>
      </w:r>
    </w:p>
    <w:p w:rsidR="00000000" w:rsidRDefault="004C334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29 мая 2020 года № 159</w:t>
      </w:r>
    </w:p>
    <w:p w:rsidR="00000000" w:rsidRDefault="004C3348">
      <w:pPr>
        <w:ind w:firstLine="397"/>
        <w:jc w:val="both"/>
      </w:pPr>
      <w:r>
        <w:rPr>
          <w:rStyle w:val="s0"/>
        </w:rPr>
        <w:t> </w:t>
      </w:r>
    </w:p>
    <w:p w:rsidR="00000000" w:rsidRDefault="004C334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C3348">
      <w:pPr>
        <w:ind w:firstLine="400"/>
        <w:jc w:val="both"/>
      </w:pPr>
      <w:r>
        <w:rPr>
          <w:rStyle w:val="s0"/>
        </w:rPr>
        <w:t> </w:t>
      </w:r>
    </w:p>
    <w:p w:rsidR="00000000" w:rsidRDefault="004C3348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27.01.16 г. № 16 (введен в действие c 1 марта 2016 года);</w:t>
      </w:r>
    </w:p>
    <w:p w:rsidR="00000000" w:rsidRDefault="004C3348">
      <w:pPr>
        <w:ind w:firstLine="400"/>
        <w:jc w:val="both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07.03.17 г. № 57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348">
      <w:pPr>
        <w:ind w:firstLine="400"/>
        <w:jc w:val="both"/>
      </w:pPr>
      <w:hyperlink r:id="rId1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t xml:space="preserve"> </w:t>
      </w:r>
      <w:r>
        <w:rPr>
          <w:rStyle w:val="s0"/>
        </w:rPr>
        <w:t>культуры и спорта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11.01.18 г. № 14</w:t>
      </w:r>
      <w:r>
        <w:t xml:space="preserve"> (</w:t>
      </w:r>
      <w:r>
        <w:rPr>
          <w:rStyle w:val="s0"/>
        </w:rPr>
        <w:t>введен в действие по истечении десяти календарных дней после</w:t>
      </w:r>
      <w:r>
        <w:rPr>
          <w:rStyle w:val="s0"/>
        </w:rPr>
        <w:t xml:space="preserve">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3348">
      <w:pPr>
        <w:ind w:firstLine="397"/>
        <w:jc w:val="both"/>
      </w:pPr>
      <w:hyperlink r:id="rId14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13.05.19 г. № 133 (вве</w:t>
      </w:r>
      <w:r>
        <w:rPr>
          <w:rStyle w:val="s0"/>
        </w:rPr>
        <w:t xml:space="preserve">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4C3348">
      <w:pPr>
        <w:ind w:firstLine="400"/>
        <w:jc w:val="both"/>
      </w:pPr>
      <w:r>
        <w:t> </w:t>
      </w:r>
    </w:p>
    <w:p w:rsidR="00000000" w:rsidRDefault="004C3348">
      <w:pPr>
        <w:ind w:firstLine="400"/>
        <w:jc w:val="both"/>
      </w:pPr>
      <w:r>
        <w:rPr>
          <w:rStyle w:val="s0"/>
        </w:rPr>
        <w:t> </w:t>
      </w:r>
    </w:p>
    <w:p w:rsidR="00000000" w:rsidRDefault="004C3348">
      <w:pPr>
        <w:ind w:firstLine="400"/>
        <w:jc w:val="both"/>
      </w:pPr>
      <w:r>
        <w:t>Предыдущие редакции:</w:t>
      </w:r>
    </w:p>
    <w:p w:rsidR="00000000" w:rsidRDefault="004C3348">
      <w:pPr>
        <w:ind w:firstLine="400"/>
        <w:jc w:val="both"/>
      </w:pPr>
      <w:r>
        <w:t> </w:t>
      </w:r>
    </w:p>
    <w:p w:rsidR="00000000" w:rsidRDefault="004C3348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27.01.16 г.</w:t>
      </w:r>
    </w:p>
    <w:p w:rsidR="00000000" w:rsidRDefault="004C3348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07.03.17 г.</w:t>
      </w:r>
    </w:p>
    <w:p w:rsidR="00000000" w:rsidRDefault="004C3348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11.01.18 г.</w:t>
      </w:r>
    </w:p>
    <w:p w:rsidR="00000000" w:rsidRDefault="004C3348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13.05.19 г.</w:t>
      </w:r>
    </w:p>
    <w:p w:rsidR="00000000" w:rsidRDefault="004C3348">
      <w:pPr>
        <w:ind w:firstLine="397"/>
        <w:jc w:val="both"/>
      </w:pPr>
      <w:r>
        <w:t> </w:t>
      </w:r>
    </w:p>
    <w:p w:rsidR="00000000" w:rsidRDefault="004C3348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348" w:rsidRDefault="004C3348" w:rsidP="004C3348">
      <w:r>
        <w:separator/>
      </w:r>
    </w:p>
  </w:endnote>
  <w:endnote w:type="continuationSeparator" w:id="0">
    <w:p w:rsidR="004C3348" w:rsidRDefault="004C3348" w:rsidP="004C33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348" w:rsidRDefault="004C33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348" w:rsidRDefault="004C33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348" w:rsidRDefault="004C33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348" w:rsidRDefault="004C3348" w:rsidP="004C3348">
      <w:r>
        <w:separator/>
      </w:r>
    </w:p>
  </w:footnote>
  <w:footnote w:type="continuationSeparator" w:id="0">
    <w:p w:rsidR="004C3348" w:rsidRDefault="004C3348" w:rsidP="004C33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348" w:rsidRDefault="004C33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348" w:rsidRDefault="004C3348" w:rsidP="004C33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3348" w:rsidRPr="004C3348" w:rsidRDefault="004C3348" w:rsidP="004C33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«Апостилирование архивных справок, копий архивных документов или архивных выписок, исходящих из государственных архивов Республики Казахстан и направляемых за рубеж» (приложение 3 к приказу Министра культуры и спорта Республики Казахстан от 17 апреля 2015 года № 138) (с изменениями и дополнениями по состоянию на 13.05.2019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348" w:rsidRDefault="004C33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3348"/>
    <w:rsid w:val="004C3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33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33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33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33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33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33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33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33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88364" TargetMode="External"/><Relationship Id="rId13" Type="http://schemas.openxmlformats.org/officeDocument/2006/relationships/hyperlink" Target="http://online.zakon.kz/Document/?doc_id=39481472" TargetMode="External"/><Relationship Id="rId18" Type="http://schemas.openxmlformats.org/officeDocument/2006/relationships/hyperlink" Target="http://online.zakon.kz/Document/?doc_id=3382678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086" TargetMode="External"/><Relationship Id="rId12" Type="http://schemas.openxmlformats.org/officeDocument/2006/relationships/hyperlink" Target="http://online.zakon.kz/Document/?doc_id=32079348" TargetMode="External"/><Relationship Id="rId17" Type="http://schemas.openxmlformats.org/officeDocument/2006/relationships/hyperlink" Target="http://online.zakon.kz/Document/?doc_id=3295523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52189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0525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1001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211144" TargetMode="External"/><Relationship Id="rId19" Type="http://schemas.openxmlformats.org/officeDocument/2006/relationships/hyperlink" Target="http://online.zakon.kz/Document/?doc_id=362419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52204" TargetMode="External"/><Relationship Id="rId14" Type="http://schemas.openxmlformats.org/officeDocument/2006/relationships/hyperlink" Target="http://online.zakon.kz/Document/?doc_id=3674489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2266</Characters>
  <Application>Microsoft Office Word</Application>
  <DocSecurity>0</DocSecurity>
  <Lines>18</Lines>
  <Paragraphs>4</Paragraphs>
  <ScaleCrop>false</ScaleCrop>
  <Company/>
  <LinksUpToDate>false</LinksUpToDate>
  <CharactersWithSpaces>2489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«Апостилирование архивных справок, копий архивных документов или архивных выписок, исходящих из государственных архивов Республики Казахстан и направляемых за рубеж» (приложение 3 к приказу Министра культуры и спорта Республики Казахстан от 17 апреля 2015 года № 138) (с изменениями и дополнениями по состоянию на 13.05.2019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2023-10-25T22:44:00Z</dcterms:created>
  <dcterms:modified xsi:type="dcterms:W3CDTF">2023-10-25T22:44:00Z</dcterms:modified>
</cp:coreProperties>
</file>