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496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марта 2022 года № 2124-IX «О внесении изменений в Уголовный кодекс Украины и другие законодательные акты Украины об определении обстоятельств, исключающих криминальную противоправность деяния и обеспечивающих боевой иммунитет в условиях</w:t>
      </w:r>
      <w:r>
        <w:rPr>
          <w:rStyle w:val="s0"/>
          <w:b/>
          <w:bCs/>
        </w:rPr>
        <w:t xml:space="preserve"> действия военного положения»</w:t>
      </w:r>
    </w:p>
    <w:p w:rsidR="00000000" w:rsidRDefault="00614963">
      <w:pPr>
        <w:pStyle w:val="pj"/>
      </w:pPr>
      <w:r>
        <w:rPr>
          <w:rStyle w:val="s0"/>
          <w:b/>
          <w:bCs/>
        </w:rPr>
        <w:t> </w:t>
      </w:r>
    </w:p>
    <w:p w:rsidR="00000000" w:rsidRDefault="00614963">
      <w:pPr>
        <w:pStyle w:val="pj"/>
      </w:pPr>
      <w:r>
        <w:t>Опубликован: Голос Украины от 20.03.2022 г., № 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963" w:rsidRDefault="00614963" w:rsidP="00614963">
      <w:r>
        <w:separator/>
      </w:r>
    </w:p>
  </w:endnote>
  <w:endnote w:type="continuationSeparator" w:id="0">
    <w:p w:rsidR="00614963" w:rsidRDefault="00614963" w:rsidP="006149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963" w:rsidRDefault="0061496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963" w:rsidRDefault="0061496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963" w:rsidRDefault="0061496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963" w:rsidRDefault="00614963" w:rsidP="00614963">
      <w:r>
        <w:separator/>
      </w:r>
    </w:p>
  </w:footnote>
  <w:footnote w:type="continuationSeparator" w:id="0">
    <w:p w:rsidR="00614963" w:rsidRDefault="00614963" w:rsidP="006149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963" w:rsidRDefault="0061496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963" w:rsidRDefault="00614963" w:rsidP="0061496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4963" w:rsidRPr="00614963" w:rsidRDefault="00614963" w:rsidP="0061496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марта 2022 года № 2124-IX «О внесении изменений в Уголовный кодекс Украины и другие законодательные акты Украины об определении обстоятельств, исключающих криминальную противоправность деяния и обеспечивающих боевой иммунитет в условиях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963" w:rsidRDefault="0061496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4963"/>
    <w:rsid w:val="00614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1496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1496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1496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149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1496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1496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1496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149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294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марта 2022 года № 2124-IX «О внесении изменений в Уголовный кодекс Украины и другие законодательные акты Украины об определении обстоятельств, исключающих криминальную противоправность деяния и обеспечивающих боевой иммунитет в условиях действия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2023-11-16T19:48:00Z</dcterms:created>
  <dcterms:modified xsi:type="dcterms:W3CDTF">2023-11-16T19:48:00Z</dcterms:modified>
</cp:coreProperties>
</file>