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55B0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Ішкі істер министрінің кейбір бұйрықтарына өзгерістер енгізу туралы» Қазақстан Республикасы Ішкі істер министрінің 2023 жылғы 29 қарашадағы № 859 бұйрығы</w:t>
      </w:r>
    </w:p>
    <w:p w:rsidR="00000000" w:rsidRDefault="00E455B0">
      <w:pPr>
        <w:pStyle w:val="pj"/>
      </w:pPr>
      <w:r>
        <w:rPr>
          <w:rStyle w:val="s0"/>
          <w:b/>
          <w:bCs/>
        </w:rPr>
        <w:t> </w:t>
      </w:r>
    </w:p>
    <w:p w:rsidR="00000000" w:rsidRDefault="00E455B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1 желтоқсанда № 33708 тіркелді</w:t>
      </w:r>
    </w:p>
    <w:p w:rsidR="00000000" w:rsidRDefault="00E455B0">
      <w:pPr>
        <w:pStyle w:val="pj"/>
      </w:pPr>
      <w:r>
        <w:rPr>
          <w:rStyle w:val="s0"/>
        </w:rPr>
        <w:t> </w:t>
      </w:r>
    </w:p>
    <w:p w:rsidR="00000000" w:rsidRDefault="00E455B0">
      <w:pPr>
        <w:pStyle w:val="pj"/>
      </w:pPr>
      <w:r>
        <w:rPr>
          <w:rStyle w:val="s0"/>
        </w:rPr>
        <w:t xml:space="preserve">Жариялануы: </w:t>
      </w:r>
      <w:hyperlink r:id="rId7" w:anchor="!/doc/189404/kaz" w:history="1">
        <w:r>
          <w:rPr>
            <w:rStyle w:val="a4"/>
          </w:rPr>
          <w:t>«ҚР НҚА электрондық түрдегі эталондық бақылау ба</w:t>
        </w:r>
        <w:r>
          <w:rPr>
            <w:rStyle w:val="a4"/>
          </w:rPr>
          <w:t>нкі» АЖ 2023 ж. 5 желтоқсанда</w:t>
        </w:r>
      </w:hyperlink>
    </w:p>
    <w:p w:rsidR="00000000" w:rsidRDefault="00E455B0">
      <w:pPr>
        <w:pStyle w:val="pj"/>
      </w:pPr>
      <w:r>
        <w:rPr>
          <w:rStyle w:val="s0"/>
        </w:rPr>
        <w:t> </w:t>
      </w:r>
    </w:p>
    <w:p w:rsidR="00000000" w:rsidRDefault="00E455B0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5B0" w:rsidRDefault="00E455B0" w:rsidP="00E455B0">
      <w:r>
        <w:separator/>
      </w:r>
    </w:p>
  </w:endnote>
  <w:endnote w:type="continuationSeparator" w:id="0">
    <w:p w:rsidR="00E455B0" w:rsidRDefault="00E455B0" w:rsidP="00E455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B0" w:rsidRDefault="00E455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B0" w:rsidRDefault="00E455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B0" w:rsidRDefault="00E455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5B0" w:rsidRDefault="00E455B0" w:rsidP="00E455B0">
      <w:r>
        <w:separator/>
      </w:r>
    </w:p>
  </w:footnote>
  <w:footnote w:type="continuationSeparator" w:id="0">
    <w:p w:rsidR="00E455B0" w:rsidRDefault="00E455B0" w:rsidP="00E455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B0" w:rsidRDefault="00E455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B0" w:rsidRDefault="00E455B0" w:rsidP="00E455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55B0" w:rsidRPr="00E455B0" w:rsidRDefault="00E455B0" w:rsidP="00E455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Ішкі істер министрінің кейбір бұйрықтарына өзгерістер енгізу туралы» Қазақстан Республикасы Ішкі істер министрінің 2023 жылғы 29 қарашадағы № 859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55B0" w:rsidRDefault="00E455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55B0"/>
    <w:rsid w:val="00E45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5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5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5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5B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455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55B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55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55B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420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Ішкі істер министрінің кейбір бұйрықтарына өзгерістер енгізу туралы» Қазақстан Республикасы Ішкі істер министрінің 2023 жылғы 29 қарашадағы № 859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2024-03-13T11:52:00Z</dcterms:created>
  <dcterms:modified xsi:type="dcterms:W3CDTF">2024-03-13T11:52:00Z</dcterms:modified>
</cp:coreProperties>
</file>