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0AF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СП РК 4.01-103-2013 «Наружные сети и сооружения водоснабжения и канализации» (с изменениями и дополнениями по состоянию на 25.12.2017 г.)</w:t>
      </w:r>
    </w:p>
    <w:p w:rsidR="00000000" w:rsidRDefault="00C00AF0">
      <w:pPr>
        <w:ind w:firstLine="400"/>
        <w:jc w:val="both"/>
      </w:pPr>
      <w:r>
        <w:t> </w:t>
      </w:r>
    </w:p>
    <w:p w:rsidR="00000000" w:rsidRDefault="00C00AF0">
      <w:pPr>
        <w:ind w:firstLine="426"/>
        <w:jc w:val="center"/>
      </w:pPr>
      <w:r>
        <w:rPr>
          <w:b/>
          <w:bCs/>
        </w:rPr>
        <w:t>ПРЕДИСЛОВИЕ</w:t>
      </w:r>
    </w:p>
    <w:p w:rsidR="00000000" w:rsidRDefault="00C00AF0">
      <w:pPr>
        <w:ind w:firstLine="426"/>
        <w:jc w:val="center"/>
      </w:pPr>
      <w:r>
        <w:rPr>
          <w:b/>
          <w:bCs/>
        </w:rPr>
        <w:t> </w:t>
      </w:r>
    </w:p>
    <w:p w:rsidR="00000000" w:rsidRDefault="00C00AF0">
      <w:pPr>
        <w:ind w:firstLine="426"/>
        <w:jc w:val="both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ПОДГОТОВЛЕН:</w:t>
      </w:r>
      <w:r>
        <w:t xml:space="preserve"> АО «КазНИИСА», ТОО «Астана Строй-Консалтинг»</w:t>
      </w:r>
    </w:p>
    <w:p w:rsidR="00000000" w:rsidRDefault="00C00AF0">
      <w:pPr>
        <w:ind w:firstLine="426"/>
        <w:jc w:val="both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</w:t>
      </w:r>
      <w:r>
        <w:t>Управлением технического регулирования и нормирования Комитета по делам строительства и жилищно-коммунального хозяйства Министерства регионального развития Республики Казахстан</w:t>
      </w:r>
    </w:p>
    <w:p w:rsidR="00000000" w:rsidRDefault="00C00AF0">
      <w:pPr>
        <w:ind w:firstLine="426"/>
        <w:jc w:val="both"/>
      </w:pPr>
      <w:r>
        <w:rPr>
          <w:b/>
          <w:bCs/>
        </w:rPr>
        <w:t>3.</w:t>
      </w:r>
      <w:r>
        <w:t xml:space="preserve"> </w:t>
      </w:r>
      <w:r>
        <w:rPr>
          <w:b/>
          <w:bCs/>
        </w:rPr>
        <w:t xml:space="preserve">ПРИНЯТ И ВВЕДЕН В ДЕЙСТВИЕ: </w:t>
      </w:r>
      <w:hyperlink r:id="rId7" w:history="1">
        <w:r>
          <w:rPr>
            <w:rStyle w:val="a3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29.12.2014 № 156-НҚ с 1 июля 2015 года</w:t>
      </w:r>
    </w:p>
    <w:p w:rsidR="00000000" w:rsidRDefault="00C00AF0">
      <w:pPr>
        <w:ind w:firstLine="426"/>
        <w:jc w:val="both"/>
      </w:pPr>
      <w:r>
        <w:rPr>
          <w:b/>
          <w:bCs/>
        </w:rPr>
        <w:t xml:space="preserve">Дата введения 2015-07-01 </w:t>
      </w:r>
    </w:p>
    <w:p w:rsidR="00000000" w:rsidRDefault="00C00AF0">
      <w:pPr>
        <w:ind w:firstLine="426"/>
        <w:jc w:val="both"/>
      </w:pPr>
      <w:r>
        <w:t> </w:t>
      </w:r>
    </w:p>
    <w:p w:rsidR="00000000" w:rsidRDefault="00C00AF0">
      <w:pPr>
        <w:ind w:firstLine="426"/>
        <w:jc w:val="both"/>
      </w:pPr>
      <w:r>
        <w:rPr>
          <w:b/>
          <w:bCs/>
        </w:rPr>
        <w:t xml:space="preserve">УДК </w:t>
      </w:r>
      <w:r>
        <w:rPr>
          <w:b/>
          <w:bCs/>
        </w:rPr>
        <w:t xml:space="preserve">621.6.07:697.34 </w:t>
      </w:r>
    </w:p>
    <w:p w:rsidR="00000000" w:rsidRDefault="00C00AF0">
      <w:pPr>
        <w:ind w:firstLine="426"/>
        <w:jc w:val="both"/>
      </w:pPr>
      <w:r>
        <w:rPr>
          <w:b/>
          <w:bCs/>
        </w:rPr>
        <w:t xml:space="preserve">МКС 01.120: 91.040.01 </w:t>
      </w:r>
    </w:p>
    <w:p w:rsidR="00000000" w:rsidRDefault="00C00AF0">
      <w:pPr>
        <w:ind w:firstLine="426"/>
        <w:jc w:val="both"/>
      </w:pPr>
      <w:r>
        <w:t> </w:t>
      </w:r>
    </w:p>
    <w:p w:rsidR="00000000" w:rsidRDefault="00C00AF0">
      <w:pPr>
        <w:ind w:firstLine="426"/>
        <w:jc w:val="both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</w:t>
      </w:r>
      <w:r>
        <w:t>итектуры, градостроительства и строительства РК.</w:t>
      </w:r>
    </w:p>
    <w:p w:rsidR="00000000" w:rsidRDefault="00C00AF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0AF0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C00AF0">
      <w:pPr>
        <w:ind w:firstLine="400"/>
        <w:jc w:val="both"/>
      </w:pPr>
      <w:r>
        <w:t> </w:t>
      </w:r>
    </w:p>
    <w:p w:rsidR="00000000" w:rsidRDefault="00C00AF0">
      <w:pPr>
        <w:ind w:firstLine="400"/>
        <w:jc w:val="both"/>
      </w:pPr>
      <w:hyperlink r:id="rId8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строительства, жилищно-коммунального хозяйства и управления</w:t>
      </w:r>
      <w:r>
        <w:rPr>
          <w:rStyle w:val="s0"/>
        </w:rPr>
        <w:t xml:space="preserve"> земельными ресурсами Министерства национальной экономики РК от 05.03.16 г. № 64-НҚ;</w:t>
      </w:r>
    </w:p>
    <w:p w:rsidR="00000000" w:rsidRDefault="00C00AF0">
      <w:pPr>
        <w:ind w:firstLine="397"/>
        <w:jc w:val="both"/>
      </w:pPr>
      <w:hyperlink r:id="rId9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</w:t>
      </w:r>
      <w:r>
        <w:rPr>
          <w:rStyle w:val="s0"/>
        </w:rPr>
        <w:t>нистерства по инвестициям и развитию РК от 25.12.17 г. № 319-НҚ.</w:t>
      </w:r>
    </w:p>
    <w:p w:rsidR="00000000" w:rsidRDefault="00C00AF0">
      <w:pPr>
        <w:ind w:firstLine="400"/>
        <w:jc w:val="both"/>
      </w:pPr>
      <w:r>
        <w:rPr>
          <w:rStyle w:val="s0"/>
        </w:rPr>
        <w:t> </w:t>
      </w:r>
    </w:p>
    <w:p w:rsidR="00000000" w:rsidRDefault="00C00AF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00AF0">
      <w:pPr>
        <w:ind w:firstLine="400"/>
        <w:jc w:val="both"/>
      </w:pPr>
      <w:r>
        <w:rPr>
          <w:rStyle w:val="s0"/>
        </w:rPr>
        <w:t> </w:t>
      </w:r>
    </w:p>
    <w:p w:rsidR="00000000" w:rsidRDefault="00C00AF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05.03.16 г.</w:t>
      </w:r>
    </w:p>
    <w:p w:rsidR="00000000" w:rsidRDefault="00C00AF0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25.12.17 г.</w:t>
      </w:r>
    </w:p>
    <w:p w:rsidR="00000000" w:rsidRDefault="00C00AF0">
      <w:pPr>
        <w:ind w:firstLine="400"/>
        <w:jc w:val="both"/>
      </w:pPr>
      <w:r>
        <w:t> </w:t>
      </w:r>
    </w:p>
    <w:p w:rsidR="00000000" w:rsidRDefault="00C00AF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0AF0" w:rsidRDefault="00C00AF0" w:rsidP="00C00AF0">
      <w:r>
        <w:separator/>
      </w:r>
    </w:p>
  </w:endnote>
  <w:endnote w:type="continuationSeparator" w:id="0">
    <w:p w:rsidR="00C00AF0" w:rsidRDefault="00C00AF0" w:rsidP="00C00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AF0" w:rsidRDefault="00C00A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AF0" w:rsidRDefault="00C00A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AF0" w:rsidRDefault="00C00A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0AF0" w:rsidRDefault="00C00AF0" w:rsidP="00C00AF0">
      <w:r>
        <w:separator/>
      </w:r>
    </w:p>
  </w:footnote>
  <w:footnote w:type="continuationSeparator" w:id="0">
    <w:p w:rsidR="00C00AF0" w:rsidRDefault="00C00AF0" w:rsidP="00C00A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AF0" w:rsidRDefault="00C00A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AF0" w:rsidRDefault="00C00AF0" w:rsidP="00C00A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0AF0" w:rsidRPr="00C00AF0" w:rsidRDefault="00C00AF0" w:rsidP="00C00A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4.01-103-2013 «Наружные сети и сооружения водоснабжения и канализации» (с изменениями и дополнениями по состоянию на 25.12.2017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AF0" w:rsidRDefault="00C00A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0AF0"/>
    <w:rsid w:val="00C00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0A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0A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0A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0A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0A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0A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0A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0A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6986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7308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02929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5857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1681</Characters>
  <Application>Microsoft Office Word</Application>
  <DocSecurity>0</DocSecurity>
  <Lines>14</Lines>
  <Paragraphs>3</Paragraphs>
  <ScaleCrop>false</ScaleCrop>
  <Company/>
  <LinksUpToDate>false</LinksUpToDate>
  <CharactersWithSpaces>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4.01-103-2013 «Наружные сети и сооружения водоснабжения и канализации» (с изменениями и дополнениями по состоянию на 25.12.2017 г.) (©Paragraph 2023)</dc:title>
  <dc:subject/>
  <dc:creator>Сергей М</dc:creator>
  <cp:keywords/>
  <dc:description/>
  <cp:lastModifiedBy>Сергей М</cp:lastModifiedBy>
  <cp:revision>2</cp:revision>
  <dcterms:created xsi:type="dcterms:W3CDTF">2023-08-31T03:14:00Z</dcterms:created>
  <dcterms:modified xsi:type="dcterms:W3CDTF">2023-08-31T03:14:00Z</dcterms:modified>
</cp:coreProperties>
</file>