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74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Нормативтік құқықтық актілерінің эталондық бақылау банкін қалыптастыру, сондай-ақ оған мңліметтер енгізу жөніндегі нұсқаулықты бекіту туралы» Қазақстан Республикасы Ңділет министрінің 2016 жылғы 22 қыркүйектегі № 786 бұйрығына өзгер</w:t>
      </w:r>
      <w:r>
        <w:rPr>
          <w:rStyle w:val="s0"/>
          <w:b/>
          <w:bCs/>
        </w:rPr>
        <w:t>істер мен толықтыру енгізу туралы» Қазақстан Республикасы Ңділет министрінің 2019 жылғы 17 қазандағы № 510 бұйрығы (күші жойылды)</w:t>
      </w:r>
    </w:p>
    <w:p w:rsidR="00000000" w:rsidRDefault="00F10746">
      <w:pPr>
        <w:pStyle w:val="pj"/>
      </w:pPr>
      <w:r>
        <w:rPr>
          <w:rStyle w:val="s0"/>
        </w:rPr>
        <w:t> </w:t>
      </w:r>
    </w:p>
    <w:p w:rsidR="00000000" w:rsidRDefault="00F1074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18 қазанда № 19486 тіркелді</w:t>
      </w:r>
    </w:p>
    <w:p w:rsidR="00000000" w:rsidRDefault="00F10746">
      <w:pPr>
        <w:pStyle w:val="pj"/>
      </w:pPr>
      <w:r>
        <w:rPr>
          <w:rStyle w:val="s0"/>
        </w:rPr>
        <w:t> </w:t>
      </w:r>
    </w:p>
    <w:p w:rsidR="00000000" w:rsidRDefault="00F10746">
      <w:pPr>
        <w:pStyle w:val="pj"/>
      </w:pPr>
      <w:r>
        <w:rPr>
          <w:rStyle w:val="s0"/>
        </w:rPr>
        <w:t xml:space="preserve">Жариялануы: </w:t>
      </w:r>
      <w:hyperlink r:id="rId7" w:anchor="!/doc/135431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2019 ж. 22 қазанда</w:t>
        </w:r>
      </w:hyperlink>
    </w:p>
    <w:p w:rsidR="00000000" w:rsidRDefault="00F10746">
      <w:pPr>
        <w:pStyle w:val="pj"/>
      </w:pPr>
      <w:r>
        <w:rPr>
          <w:rStyle w:val="s0"/>
        </w:rPr>
        <w:t> </w:t>
      </w:r>
    </w:p>
    <w:p w:rsidR="00000000" w:rsidRDefault="00F107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2023 жылғы 11 шілдедегі № 472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1074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746" w:rsidRDefault="00F10746" w:rsidP="00F10746">
      <w:r>
        <w:separator/>
      </w:r>
    </w:p>
  </w:endnote>
  <w:endnote w:type="continuationSeparator" w:id="0">
    <w:p w:rsidR="00F10746" w:rsidRDefault="00F10746" w:rsidP="00F10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746" w:rsidRDefault="00F10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746" w:rsidRDefault="00F10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746" w:rsidRDefault="00F10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746" w:rsidRDefault="00F10746" w:rsidP="00F10746">
      <w:r>
        <w:separator/>
      </w:r>
    </w:p>
  </w:footnote>
  <w:footnote w:type="continuationSeparator" w:id="0">
    <w:p w:rsidR="00F10746" w:rsidRDefault="00F10746" w:rsidP="00F10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746" w:rsidRDefault="00F10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746" w:rsidRDefault="00F10746" w:rsidP="00F10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746" w:rsidRPr="00F10746" w:rsidRDefault="00F10746" w:rsidP="00F10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Нормативтік құқықтық актілерінің эталондық бақылау банкін қалыптастыру, сондай-ақ оған мәліметтер енгізу жөніндегі нұсқаулықты бекіту туралы» Қазақстан Республикасы Әділет министрінің 2016 жылғы 22 қыркүйектегі № 786 бұйрығына өзгерістер мен толықтыру енгізу туралы» Қазақстан Республикасы Әділет министрінің 2019 жылғы 17 қазандағы № 510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746" w:rsidRDefault="00F10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746"/>
    <w:rsid w:val="00F1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7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7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76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727</Characters>
  <Application>Microsoft Office Word</Application>
  <DocSecurity>0</DocSecurity>
  <Lines>6</Lines>
  <Paragraphs>1</Paragraphs>
  <ScaleCrop>false</ScaleCrop>
  <Company>SPecialiST RePack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Нормативтік құқықтық актілерінің эталондық бақылау банкін қалыптастыру, сондай-ақ оған мәліметтер енгізу жөніндегі нұсқаулықты бекіту туралы» Қазақстан Республикасы Әділет министрінің 2016 жылғы 22 қыркүйектегі № 786 бұйрығына өзгерістер мен толықтыру енгізу туралы» Қазақстан Республикасы Әділет министрінің 2019 жылғы 17 қазандағы № 510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2024-05-03T07:24:00Z</dcterms:created>
  <dcterms:modified xsi:type="dcterms:W3CDTF">2024-05-03T07:24:00Z</dcterms:modified>
</cp:coreProperties>
</file>