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174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18 июня 2024 года № 3817-IX «О государственном регулировании производства и оборота спирта этилового, спиртовых дистиллятов, биоэтанола, алкогольных напитков, табачных изделий, табачного сырья, жидкостей, используемых в электронных сигарет</w:t>
      </w:r>
      <w:r>
        <w:rPr>
          <w:rStyle w:val="s0"/>
          <w:b/>
          <w:bCs/>
        </w:rPr>
        <w:t>ах, и горючего» (с изменениями и дополнениями по состоянию на 19.04.2025 г.)</w:t>
      </w:r>
    </w:p>
    <w:p w:rsidR="00000000" w:rsidRDefault="00FA1747">
      <w:pPr>
        <w:pStyle w:val="pj"/>
      </w:pPr>
      <w:r>
        <w:rPr>
          <w:rStyle w:val="s0"/>
          <w:b/>
          <w:bCs/>
        </w:rPr>
        <w:t> </w:t>
      </w:r>
    </w:p>
    <w:p w:rsidR="00000000" w:rsidRDefault="00FA1747">
      <w:pPr>
        <w:pStyle w:val="pj"/>
      </w:pPr>
      <w:r>
        <w:t>Опубликован: «Голос Украины» от 26.07.2024 г., № 88.</w:t>
      </w:r>
    </w:p>
    <w:p w:rsidR="00000000" w:rsidRDefault="00FA1747">
      <w:pPr>
        <w:pStyle w:val="pj"/>
      </w:pPr>
      <w:r>
        <w:t> </w:t>
      </w:r>
    </w:p>
    <w:p w:rsidR="00000000" w:rsidRDefault="00FA1747">
      <w:pPr>
        <w:pStyle w:val="pj"/>
      </w:pPr>
      <w:r>
        <w:t>Внесены изменения:</w:t>
      </w:r>
    </w:p>
    <w:p w:rsidR="00000000" w:rsidRDefault="00FA1747">
      <w:pPr>
        <w:pStyle w:val="pj"/>
      </w:pPr>
      <w:r>
        <w:t> </w:t>
      </w:r>
    </w:p>
    <w:p w:rsidR="00000000" w:rsidRDefault="00FA1747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Украины от 18.07.24 г. № 3878-IX (см. </w:t>
      </w:r>
      <w:hyperlink r:id="rId8" w:anchor="sub_id=100" w:history="1">
        <w:r>
          <w:rPr>
            <w:rStyle w:val="a4"/>
          </w:rPr>
          <w:t>сроки</w:t>
        </w:r>
      </w:hyperlink>
      <w:r>
        <w:t xml:space="preserve"> вступления в силу);</w:t>
      </w:r>
    </w:p>
    <w:p w:rsidR="00000000" w:rsidRDefault="00FA1747">
      <w:pPr>
        <w:pStyle w:val="pj"/>
      </w:pPr>
      <w:hyperlink r:id="rId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09.10.24 г.</w:t>
      </w:r>
      <w:r>
        <w:rPr>
          <w:rStyle w:val="s0"/>
        </w:rPr>
        <w:t xml:space="preserve"> № 4014-IX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1747">
      <w:pPr>
        <w:pStyle w:val="pj"/>
      </w:pPr>
      <w:hyperlink r:id="rId11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4015-IX (см. </w:t>
      </w:r>
      <w:hyperlink r:id="rId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1747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4115-IX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A1747">
      <w:pPr>
        <w:pStyle w:val="pj"/>
      </w:pPr>
      <w:hyperlink r:id="rId15" w:anchor="sub_id=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27.03.25 г. № 4341-IX (см. </w:t>
      </w:r>
      <w:hyperlink r:id="rId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A1747">
      <w:pPr>
        <w:pStyle w:val="pj"/>
      </w:pPr>
      <w:r>
        <w:t> </w:t>
      </w:r>
    </w:p>
    <w:p w:rsidR="00000000" w:rsidRDefault="00FA1747">
      <w:pPr>
        <w:pStyle w:val="pj"/>
      </w:pPr>
      <w:r>
        <w:t> </w:t>
      </w:r>
    </w:p>
    <w:p w:rsidR="00000000" w:rsidRDefault="00FA1747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1747" w:rsidRDefault="00FA1747" w:rsidP="00FA1747">
      <w:r>
        <w:separator/>
      </w:r>
    </w:p>
  </w:endnote>
  <w:endnote w:type="continuationSeparator" w:id="0">
    <w:p w:rsidR="00FA1747" w:rsidRDefault="00FA1747" w:rsidP="00FA1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1747" w:rsidRDefault="00FA1747" w:rsidP="00FA1747">
      <w:r>
        <w:separator/>
      </w:r>
    </w:p>
  </w:footnote>
  <w:footnote w:type="continuationSeparator" w:id="0">
    <w:p w:rsidR="00FA1747" w:rsidRDefault="00FA1747" w:rsidP="00FA17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 w:rsidP="00FA17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1747" w:rsidRPr="00FA1747" w:rsidRDefault="00FA1747" w:rsidP="00FA17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июня 2024 года № 3817-IX «О государственном регулировании производства и оборота спирта этилового, спиртовых дистиллятов, биоэтанола, алкогольных напитков, табачных изделий, табачного сырья, жидкостей, используемых в электронных сигаретах, и горючего» (с изменениями и дополнениями по состоянию на 19.04.2025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1747" w:rsidRDefault="00FA17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1747"/>
    <w:rsid w:val="00FA1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17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17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17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17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17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17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17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17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7728" TargetMode="External"/><Relationship Id="rId13" Type="http://schemas.openxmlformats.org/officeDocument/2006/relationships/hyperlink" Target="http://online.zakon.kz/Document/?doc_id=3620486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8647728" TargetMode="External"/><Relationship Id="rId12" Type="http://schemas.openxmlformats.org/officeDocument/2006/relationships/hyperlink" Target="http://online.zakon.kz/Document/?doc_id=3525679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0109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5679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0109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88392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3922" TargetMode="External"/><Relationship Id="rId14" Type="http://schemas.openxmlformats.org/officeDocument/2006/relationships/hyperlink" Target="http://online.zakon.kz/Document/?doc_id=3620486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2025-05-10T01:44:00Z</dcterms:created>
  <dcterms:modified xsi:type="dcterms:W3CDTF">2025-05-10T01:44:00Z</dcterms:modified>
</cp:coreProperties>
</file>