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326BFF">
      <w:pPr>
        <w:pStyle w:val="pr"/>
      </w:pPr>
      <w:bookmarkStart w:id="0" w:name="_GoBack"/>
      <w:bookmarkEnd w:id="0"/>
      <w:r>
        <w:t>30.09.2021</w:t>
      </w:r>
    </w:p>
    <w:p w:rsidR="00000000" w:rsidRDefault="00326BFF">
      <w:pPr>
        <w:pStyle w:val="pc"/>
      </w:pPr>
      <w:r>
        <w:rPr>
          <w:rStyle w:val="s1"/>
        </w:rPr>
        <w:t>Обновлен состав президиума НПП РК «Атамекен»</w:t>
      </w:r>
    </w:p>
    <w:p w:rsidR="00000000" w:rsidRDefault="00326BFF">
      <w:pPr>
        <w:pStyle w:val="a3"/>
      </w:pPr>
      <w:r>
        <w:t> </w:t>
      </w:r>
    </w:p>
    <w:p w:rsidR="00000000" w:rsidRDefault="00326BFF">
      <w:pPr>
        <w:pStyle w:val="a3"/>
      </w:pPr>
      <w:r>
        <w:t>Новыми членами президиума НПП «Атамекен» стали депутаты Мажилиса Ирина Смирнова и Ирина Унжакова, сенатор Даурен Адильбеков, экс-заместитель председателя правления НПП Юлия Якупбаева, а также главы КТЖ Нурлан Сауранбаев и дирекции энергетических и горноруд</w:t>
      </w:r>
      <w:r>
        <w:t>ных активов Фонда «Самрук-Казына» Каныш Молдабаев. Их кандидатуры поддержаны делегатами VIII Съезда НПП «Атамекен». Всего в президиум на новый срок полномочий переизбрали 33 члена - 16 общественных деятелей и 17 председателей отраслевых комитетов.</w:t>
      </w:r>
    </w:p>
    <w:p w:rsidR="00000000" w:rsidRDefault="00326BFF">
      <w:pPr>
        <w:pStyle w:val="a3"/>
      </w:pPr>
      <w:r>
        <w:t>Президиу</w:t>
      </w:r>
      <w:r>
        <w:t>м - орган управления НПП. Избрание и освобождение от должности членов президиума НПП РК относится к исключительной компетенции съезда.</w:t>
      </w:r>
    </w:p>
    <w:p w:rsidR="00000000" w:rsidRDefault="00326BFF">
      <w:pPr>
        <w:pStyle w:val="a3"/>
      </w:pPr>
      <w:r>
        <w:t xml:space="preserve">Президиум Национальной палаты, состоит из 51 члена: депутаты и общественные деятели, председатели профильных комитетов и </w:t>
      </w:r>
      <w:r>
        <w:t>региональных советов предпринимателей, а также уполномоченный по защите прав предпринимателей. 33 члена избираются каждые 4 года.</w:t>
      </w:r>
    </w:p>
    <w:p w:rsidR="00000000" w:rsidRDefault="00326BFF">
      <w:pPr>
        <w:pStyle w:val="a3"/>
      </w:pPr>
      <w:r>
        <w:t>Были прекращены полномочия членов президиума Гульжан Карагусовой и Кенеса Абсатирова из числа депутатов, в связи с завершением</w:t>
      </w:r>
      <w:r>
        <w:t xml:space="preserve"> их работы в качестве депутатов. Их сменили сенатор Даурен Адильбеков и депутат Мажилиса Ирина Унжакова.</w:t>
      </w:r>
    </w:p>
    <w:p w:rsidR="00000000" w:rsidRDefault="00326BFF">
      <w:pPr>
        <w:pStyle w:val="a3"/>
      </w:pPr>
      <w:r>
        <w:t xml:space="preserve">Также завершили свою деятельность в президиуме председатели комитетов Сауат Мынбаев, Алмасадам Саткалиев, Талгат Доскенов, Павел Казанцев. Им на смену </w:t>
      </w:r>
      <w:r>
        <w:t>пришли: председатель правления АО «НК «Казахстан темир жолы» Нурлан Сауранбаев, который возглавил комитет логистики и перевозок; директор дирекции энергетических и горнорудных активов АО «Фонд национального благосостояния «Самрук - Казына» Каныш Молдабаев,</w:t>
      </w:r>
      <w:r>
        <w:t xml:space="preserve"> он займется вопросами энергетического сектора; депутат Ирина Смирнова, она будет курировать молодежное предпринимательство и социальную сферу, став руководителем комитета развития человеческого капитала и социальной политики бизнеса; Юлия Якупбаева, в ее </w:t>
      </w:r>
      <w:r>
        <w:t>ведении комитет туристкой отрасли.</w:t>
      </w:r>
    </w:p>
    <w:p w:rsidR="00000000" w:rsidRDefault="00326BFF">
      <w:pPr>
        <w:pStyle w:val="a3"/>
      </w:pPr>
      <w:r>
        <w:t>Президиум Национальной палаты возглавляется председателем. Решением делегатов Съезда Тимур Кулибаев переизбран на должность главы президиума.</w:t>
      </w:r>
    </w:p>
    <w:p w:rsidR="00000000" w:rsidRDefault="00326BFF">
      <w:pPr>
        <w:pStyle w:val="a3"/>
      </w:pPr>
      <w:r>
        <w:t>Тимур Кулибаев поздравил обновленный состав членов президиума, также поблагодар</w:t>
      </w:r>
      <w:r>
        <w:t>ил за работу и доверие к НПП покинувших членов, пожелав успехов в дальнейшей работе.</w:t>
      </w:r>
    </w:p>
    <w:p w:rsidR="00000000" w:rsidRDefault="00326BFF">
      <w:pPr>
        <w:pStyle w:val="a3"/>
      </w:pPr>
      <w:r>
        <w:t xml:space="preserve">28 сентября 2021 года прошел VIII Съезд Национальной палаты предпринимателей «Атамекен». В его работе приняли участие президент Касым-Жомарт Токаев, премьер-министр Аскар </w:t>
      </w:r>
      <w:r>
        <w:t>Мамин, члены правительства, депутаты Мажилиса, акимы регионов и делегаты - представители аккредитованных в НПП ассоциаций и региональных советов «Атамекена».</w:t>
      </w:r>
    </w:p>
    <w:p w:rsidR="00000000" w:rsidRDefault="00326BFF">
      <w:pPr>
        <w:pStyle w:val="p"/>
      </w:pPr>
      <w:r>
        <w:t> </w:t>
      </w:r>
    </w:p>
    <w:p w:rsidR="00000000" w:rsidRDefault="00326BFF">
      <w:pPr>
        <w:pStyle w:val="p"/>
      </w:pPr>
      <w:r>
        <w:rPr>
          <w:sz w:val="20"/>
          <w:szCs w:val="20"/>
        </w:rPr>
        <w:t> </w:t>
      </w:r>
    </w:p>
    <w:p w:rsidR="00000000" w:rsidRDefault="00326BFF">
      <w:pPr>
        <w:pStyle w:val="p"/>
      </w:pPr>
      <w:r>
        <w:rPr>
          <w:sz w:val="20"/>
          <w:szCs w:val="20"/>
        </w:rPr>
        <w:t>Источник: НПП «Атамекен» (</w:t>
      </w:r>
      <w:hyperlink r:id="rId7" w:tgtFrame="_blank" w:history="1">
        <w:r>
          <w:rPr>
            <w:rStyle w:val="a4"/>
            <w:sz w:val="20"/>
            <w:szCs w:val="20"/>
          </w:rPr>
          <w:t>https://www.atam</w:t>
        </w:r>
        <w:r>
          <w:rPr>
            <w:rStyle w:val="a4"/>
            <w:sz w:val="20"/>
            <w:szCs w:val="20"/>
          </w:rPr>
          <w:t>eken.kz</w:t>
        </w:r>
      </w:hyperlink>
      <w:r>
        <w:rPr>
          <w:sz w:val="20"/>
          <w:szCs w:val="20"/>
        </w:rPr>
        <w:t>)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26BFF" w:rsidRDefault="00326BFF" w:rsidP="00326BFF">
      <w:r>
        <w:separator/>
      </w:r>
    </w:p>
  </w:endnote>
  <w:endnote w:type="continuationSeparator" w:id="0">
    <w:p w:rsidR="00326BFF" w:rsidRDefault="00326BFF" w:rsidP="00326B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26BFF" w:rsidRDefault="00326BFF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26BFF" w:rsidRDefault="00326BFF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26BFF" w:rsidRDefault="00326BFF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26BFF" w:rsidRDefault="00326BFF" w:rsidP="00326BFF">
      <w:r>
        <w:separator/>
      </w:r>
    </w:p>
  </w:footnote>
  <w:footnote w:type="continuationSeparator" w:id="0">
    <w:p w:rsidR="00326BFF" w:rsidRDefault="00326BFF" w:rsidP="00326BF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26BFF" w:rsidRDefault="00326BFF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26BFF" w:rsidRDefault="00326BFF" w:rsidP="00326BFF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326BFF" w:rsidRPr="00326BFF" w:rsidRDefault="00326BFF" w:rsidP="00326BFF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Обновлен состав президиума НПП РК «Атамекен»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26BFF" w:rsidRDefault="00326BFF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326BFF"/>
    <w:rsid w:val="00326B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paragraph" w:customStyle="1" w:styleId="p">
    <w:name w:val="p"/>
    <w:basedOn w:val="a"/>
    <w:rPr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326BFF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326BFF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326BFF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326BFF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paragraph" w:customStyle="1" w:styleId="p">
    <w:name w:val="p"/>
    <w:basedOn w:val="a"/>
    <w:rPr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326BFF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326BFF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326BFF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326BFF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s://www.atameken.kz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319</Words>
  <Characters>2308</Characters>
  <Application>Microsoft Office Word</Application>
  <DocSecurity>0</DocSecurity>
  <Lines>19</Lines>
  <Paragraphs>5</Paragraphs>
  <ScaleCrop>false</ScaleCrop>
  <Company/>
  <LinksUpToDate>false</LinksUpToDate>
  <CharactersWithSpaces>2622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2025-07-19T14:53:00Z</dcterms:created>
  <dcterms:modified xsi:type="dcterms:W3CDTF">2025-07-19T14:53:00Z</dcterms:modified>
</cp:coreProperties>
</file>