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57B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31 декабря 2015 года № 262 «Об утверждении Правил функционирования системы межбанковского клиринга»</w:t>
      </w:r>
    </w:p>
    <w:p w:rsidR="00000000" w:rsidRDefault="007757BC">
      <w:r>
        <w:t> </w:t>
      </w:r>
    </w:p>
    <w:p w:rsidR="00000000" w:rsidRDefault="007757BC">
      <w:pPr>
        <w:ind w:firstLine="426"/>
        <w:jc w:val="both"/>
      </w:pPr>
      <w:r>
        <w:t>Зарегистрировано в Реестре государственной регистрации нормативных правовых актов Республики Казахстан 15 февраля 2016 года под № 13068</w:t>
      </w:r>
    </w:p>
    <w:p w:rsidR="00000000" w:rsidRDefault="007757BC">
      <w:pPr>
        <w:ind w:firstLine="426"/>
      </w:pPr>
      <w:r>
        <w:t> </w:t>
      </w:r>
    </w:p>
    <w:p w:rsidR="00000000" w:rsidRDefault="007757BC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history="1">
        <w:r>
          <w:rPr>
            <w:rStyle w:val="a3"/>
          </w:rPr>
          <w:t xml:space="preserve">Информационно-правовая система нормативных </w:t>
        </w:r>
        <w:r>
          <w:rPr>
            <w:rStyle w:val="a3"/>
          </w:rPr>
          <w:t>правовых актов РК «Әділет» 31 марта 2016 г.</w:t>
        </w:r>
      </w:hyperlink>
    </w:p>
    <w:p w:rsidR="00000000" w:rsidRDefault="007757BC">
      <w:pPr>
        <w:ind w:firstLine="400"/>
        <w:jc w:val="both"/>
      </w:pPr>
      <w:r>
        <w:rPr>
          <w:rStyle w:val="s0"/>
        </w:rPr>
        <w:t> </w:t>
      </w:r>
    </w:p>
    <w:p w:rsidR="00000000" w:rsidRDefault="007757B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31 августа 2016 года № 211</w:t>
      </w:r>
    </w:p>
    <w:p w:rsidR="00000000" w:rsidRDefault="007757BC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57BC" w:rsidRDefault="007757BC" w:rsidP="007757BC">
      <w:r>
        <w:separator/>
      </w:r>
    </w:p>
  </w:endnote>
  <w:endnote w:type="continuationSeparator" w:id="0">
    <w:p w:rsidR="007757BC" w:rsidRDefault="007757BC" w:rsidP="007757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7BC" w:rsidRDefault="007757B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7BC" w:rsidRDefault="007757B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7BC" w:rsidRDefault="007757B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57BC" w:rsidRDefault="007757BC" w:rsidP="007757BC">
      <w:r>
        <w:separator/>
      </w:r>
    </w:p>
  </w:footnote>
  <w:footnote w:type="continuationSeparator" w:id="0">
    <w:p w:rsidR="007757BC" w:rsidRDefault="007757BC" w:rsidP="007757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7BC" w:rsidRDefault="007757B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7BC" w:rsidRDefault="007757BC" w:rsidP="007757B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57BC" w:rsidRPr="007757BC" w:rsidRDefault="007757BC" w:rsidP="007757B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31 декабря 2015 года № 262 «Об утверждении Правил функционирования системы межбанковского клиринга»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7BC" w:rsidRDefault="007757B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57BC"/>
    <w:rsid w:val="007757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757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57B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757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57B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757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57B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757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57B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34280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306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582</Characters>
  <Application>Microsoft Office Word</Application>
  <DocSecurity>0</DocSecurity>
  <Lines>4</Lines>
  <Paragraphs>1</Paragraphs>
  <ScaleCrop>false</ScaleCrop>
  <Company/>
  <LinksUpToDate>false</LinksUpToDate>
  <CharactersWithSpaces>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31 декабря 2015 года № 262 «Об утверждении Правил функционирования системы межбанковского клиринга»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2023-11-09T15:27:00Z</dcterms:created>
  <dcterms:modified xsi:type="dcterms:W3CDTF">2023-11-09T15:27:00Z</dcterms:modified>
</cp:coreProperties>
</file>