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38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8 апреля 2023 года № 48 «О внесении изменений в Правила организации статистической отчетности, которая подается в Национальный банк Украины в условиях особого периода»</w:t>
      </w:r>
    </w:p>
    <w:p w:rsidR="00000000" w:rsidRDefault="005B1382">
      <w:pPr>
        <w:pStyle w:val="pj"/>
      </w:pPr>
      <w:r>
        <w:rPr>
          <w:rStyle w:val="s0"/>
          <w:b/>
          <w:bCs/>
        </w:rPr>
        <w:t> </w:t>
      </w:r>
    </w:p>
    <w:p w:rsidR="00000000" w:rsidRDefault="005B1382">
      <w:pPr>
        <w:pStyle w:val="pj"/>
      </w:pPr>
      <w:r>
        <w:t>Опубликовано: «Официальное интернет-представительство Национального банка Украины» от 10.04.2023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382" w:rsidRDefault="005B1382" w:rsidP="005B1382">
      <w:r>
        <w:separator/>
      </w:r>
    </w:p>
  </w:endnote>
  <w:endnote w:type="continuationSeparator" w:id="0">
    <w:p w:rsidR="005B1382" w:rsidRDefault="005B1382" w:rsidP="005B1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382" w:rsidRDefault="005B138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382" w:rsidRDefault="005B138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382" w:rsidRDefault="005B138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382" w:rsidRDefault="005B1382" w:rsidP="005B1382">
      <w:r>
        <w:separator/>
      </w:r>
    </w:p>
  </w:footnote>
  <w:footnote w:type="continuationSeparator" w:id="0">
    <w:p w:rsidR="005B1382" w:rsidRDefault="005B1382" w:rsidP="005B13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382" w:rsidRDefault="005B138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382" w:rsidRDefault="005B1382" w:rsidP="005B138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382" w:rsidRPr="005B1382" w:rsidRDefault="005B1382" w:rsidP="005B138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8 апреля 2023 года № 48 «О внесении изменений в Правила организации статистической отчетности, которая подается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382" w:rsidRDefault="005B138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382"/>
    <w:rsid w:val="005B1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B138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138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B138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B13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B138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138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B138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B13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286</Characters>
  <Application>Microsoft Office Word</Application>
  <DocSecurity>0</DocSecurity>
  <Lines>2</Lines>
  <Paragraphs>1</Paragraphs>
  <ScaleCrop>false</ScaleCrop>
  <Company>SPecialiST RePack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8 апреля 2023 года № 48 «О внесении изменений в Правила организации статистической отчетности, которая подается в Национальный банк Украины в условиях особого периода»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2024-05-03T11:23:00Z</dcterms:created>
  <dcterms:modified xsi:type="dcterms:W3CDTF">2024-05-03T11:23:00Z</dcterms:modified>
</cp:coreProperties>
</file>