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397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27 сентября 2017 года № 188 «О внесении изменений и дополнений в постановление Правления Национального Банка Республики Казахстан от 16 июля 2014 года № 144 «Об утверждении Правил организа</w:t>
      </w:r>
      <w:r>
        <w:rPr>
          <w:rStyle w:val="s0"/>
          <w:b/>
          <w:bCs/>
        </w:rPr>
        <w:t>ции обменных операций с наличной иностранной валютой в Республике Казахстан» (утратило силу)</w:t>
      </w:r>
    </w:p>
    <w:p w:rsidR="00000000" w:rsidRDefault="00253977">
      <w:pPr>
        <w:ind w:firstLine="397"/>
        <w:jc w:val="both"/>
      </w:pPr>
      <w:r>
        <w:rPr>
          <w:rStyle w:val="s0"/>
        </w:rPr>
        <w:t> </w:t>
      </w:r>
    </w:p>
    <w:p w:rsidR="00000000" w:rsidRDefault="00253977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29 декабря 2017 года под № 16162</w:t>
      </w:r>
    </w:p>
    <w:p w:rsidR="00000000" w:rsidRDefault="00253977">
      <w:pPr>
        <w:ind w:firstLine="397"/>
        <w:jc w:val="both"/>
      </w:pPr>
      <w:r>
        <w:rPr>
          <w:rStyle w:val="s0"/>
        </w:rPr>
        <w:t> </w:t>
      </w:r>
    </w:p>
    <w:p w:rsidR="00000000" w:rsidRDefault="00253977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17177/rus" w:history="1">
        <w:r>
          <w:rPr>
            <w:rStyle w:val="a4"/>
          </w:rPr>
          <w:t>ИС «Эталонный контрольный банк НПА РК в электронном виде» 4 января 2018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15 марта 2018 г. № 51 (28680)</w:t>
      </w:r>
    </w:p>
    <w:p w:rsidR="00000000" w:rsidRDefault="00253977">
      <w:pPr>
        <w:ind w:firstLine="397"/>
        <w:jc w:val="both"/>
      </w:pPr>
      <w:r>
        <w:rPr>
          <w:rStyle w:val="s0"/>
        </w:rPr>
        <w:t> </w:t>
      </w:r>
    </w:p>
    <w:p w:rsidR="00000000" w:rsidRDefault="00253977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4 апреля 2019 года № 49</w:t>
      </w:r>
    </w:p>
    <w:p w:rsidR="00000000" w:rsidRDefault="00253977">
      <w:pPr>
        <w:ind w:firstLine="397"/>
        <w:jc w:val="both"/>
      </w:pPr>
      <w:r>
        <w:rPr>
          <w:rStyle w:val="s0"/>
        </w:rPr>
        <w:t> </w:t>
      </w:r>
    </w:p>
    <w:p w:rsidR="00000000" w:rsidRDefault="0025397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3977" w:rsidRDefault="00253977" w:rsidP="00253977">
      <w:r>
        <w:separator/>
      </w:r>
    </w:p>
  </w:endnote>
  <w:endnote w:type="continuationSeparator" w:id="0">
    <w:p w:rsidR="00253977" w:rsidRDefault="00253977" w:rsidP="002539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977" w:rsidRDefault="002539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977" w:rsidRDefault="002539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977" w:rsidRDefault="002539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3977" w:rsidRDefault="00253977" w:rsidP="00253977">
      <w:r>
        <w:separator/>
      </w:r>
    </w:p>
  </w:footnote>
  <w:footnote w:type="continuationSeparator" w:id="0">
    <w:p w:rsidR="00253977" w:rsidRDefault="00253977" w:rsidP="002539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977" w:rsidRDefault="002539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977" w:rsidRDefault="00253977" w:rsidP="002539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3977" w:rsidRPr="00253977" w:rsidRDefault="00253977" w:rsidP="002539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27 сентября 2017 года № 188 «О внесении изменений и дополнений в постановление 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977" w:rsidRDefault="002539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3977"/>
    <w:rsid w:val="00253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39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397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39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39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39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397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39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39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3130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780</Characters>
  <Application>Microsoft Office Word</Application>
  <DocSecurity>0</DocSecurity>
  <Lines>6</Lines>
  <Paragraphs>1</Paragraphs>
  <ScaleCrop>false</ScaleCrop>
  <Company>SPecialiST RePack</Company>
  <LinksUpToDate>false</LinksUpToDate>
  <CharactersWithSpaces>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27 сентября 2017 года № 188 «О внесении изменений и дополнений в постановление 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2024-05-03T04:08:00Z</dcterms:created>
  <dcterms:modified xsi:type="dcterms:W3CDTF">2024-05-03T04:08:00Z</dcterms:modified>
</cp:coreProperties>
</file>