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38A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19 декабря 2015 года № 240 «Об утверждении Правил расчета коэффициентов, характеризующих убыточность (коэффициент убыточности, коэффициент затрат, комбинированный коэффициент) страховой (п</w:t>
      </w:r>
      <w:r>
        <w:rPr>
          <w:rStyle w:val="s0"/>
          <w:b/>
          <w:bCs/>
        </w:rPr>
        <w:t>ерестраховочной) организации, филиала страховой (перестраховочной) организации-нерезидента Республики Казахстан» (с изменениями и дополнениями по состоянию на 10.12.2022 г.)</w:t>
      </w:r>
    </w:p>
    <w:p w:rsidR="00000000" w:rsidRDefault="008A38AE">
      <w:pPr>
        <w:pStyle w:val="pj"/>
      </w:pPr>
      <w:r>
        <w:rPr>
          <w:rStyle w:val="s0"/>
        </w:rPr>
        <w:t> </w:t>
      </w:r>
    </w:p>
    <w:p w:rsidR="00000000" w:rsidRDefault="008A38AE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12 февраля 2016 года под № 13056</w:t>
      </w:r>
    </w:p>
    <w:p w:rsidR="00000000" w:rsidRDefault="008A38AE">
      <w:pPr>
        <w:pStyle w:val="pj"/>
      </w:pPr>
      <w:r>
        <w:rPr>
          <w:rStyle w:val="s0"/>
        </w:rPr>
        <w:t> </w:t>
      </w:r>
    </w:p>
    <w:p w:rsidR="00000000" w:rsidRDefault="008A38AE">
      <w:pPr>
        <w:pStyle w:val="pj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 xml:space="preserve">Информационно-правовая система нормативных </w:t>
        </w:r>
        <w:r>
          <w:rPr>
            <w:rStyle w:val="a4"/>
          </w:rPr>
          <w:t>правовых актов РК «Әділет» 5 марта 2016 г.</w:t>
        </w:r>
      </w:hyperlink>
    </w:p>
    <w:p w:rsidR="00000000" w:rsidRDefault="008A38AE">
      <w:pPr>
        <w:pStyle w:val="pj"/>
      </w:pPr>
      <w:r>
        <w:t> </w:t>
      </w:r>
    </w:p>
    <w:p w:rsidR="00000000" w:rsidRDefault="008A38AE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8A38AE">
      <w:pPr>
        <w:pStyle w:val="pj"/>
      </w:pPr>
      <w:r>
        <w:rPr>
          <w:rStyle w:val="s0"/>
        </w:rPr>
        <w:t> </w:t>
      </w:r>
    </w:p>
    <w:p w:rsidR="00000000" w:rsidRDefault="008A38AE">
      <w:pPr>
        <w:pStyle w:val="pj"/>
      </w:pPr>
      <w:hyperlink r:id="rId8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28.01.17 г. № 17 (введено в действие по истечении двадцат</w:t>
      </w:r>
      <w:r>
        <w:rPr>
          <w:rStyle w:val="s0"/>
        </w:rPr>
        <w:t xml:space="preserve">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A38AE">
      <w:pPr>
        <w:pStyle w:val="pj"/>
      </w:pPr>
      <w:hyperlink r:id="rId10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</w:t>
      </w:r>
      <w:r>
        <w:rPr>
          <w:rStyle w:val="s0"/>
        </w:rPr>
        <w:t xml:space="preserve">ьного Банка РК от 27.08.18 г. № 184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A38AE">
      <w:pPr>
        <w:pStyle w:val="pj"/>
      </w:pPr>
      <w:hyperlink r:id="rId1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12.09.19 г. № 157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A38AE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26.03.20 г. № 25 (введено в действие по истечении десяти календарных дней после дня </w:t>
      </w:r>
      <w:r>
        <w:rPr>
          <w:rStyle w:val="s0"/>
        </w:rPr>
        <w:t xml:space="preserve">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A38AE">
      <w:pPr>
        <w:pStyle w:val="pj"/>
      </w:pPr>
      <w:hyperlink r:id="rId16" w:anchor="sub_id=1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</w:t>
      </w:r>
      <w:r>
        <w:rPr>
          <w:rStyle w:val="s0"/>
        </w:rPr>
        <w:t xml:space="preserve">нансового рынка от 12.02.21 г. № 28 (введено в действие со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A38AE">
      <w:pPr>
        <w:pStyle w:val="pj"/>
      </w:pPr>
      <w:hyperlink r:id="rId18" w:anchor="sub_id=100" w:history="1">
        <w:r>
          <w:rPr>
            <w:rStyle w:val="a4"/>
          </w:rPr>
          <w:t>постан</w:t>
        </w:r>
        <w:r>
          <w:rPr>
            <w:rStyle w:val="a4"/>
          </w:rPr>
          <w:t>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23.11.22 г. № 102 (</w:t>
      </w:r>
      <w:hyperlink r:id="rId19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10 декабря 2022 г.).</w:t>
      </w:r>
    </w:p>
    <w:p w:rsidR="00000000" w:rsidRDefault="008A38AE">
      <w:pPr>
        <w:pStyle w:val="pj"/>
      </w:pPr>
      <w:r>
        <w:rPr>
          <w:rStyle w:val="s0"/>
        </w:rPr>
        <w:t> </w:t>
      </w:r>
    </w:p>
    <w:p w:rsidR="00000000" w:rsidRDefault="008A38AE">
      <w:pPr>
        <w:pStyle w:val="pj"/>
      </w:pPr>
      <w:r>
        <w:rPr>
          <w:rStyle w:val="s0"/>
        </w:rPr>
        <w:t>Предыдущие редакции:</w:t>
      </w:r>
    </w:p>
    <w:p w:rsidR="00000000" w:rsidRDefault="008A38AE">
      <w:pPr>
        <w:pStyle w:val="pj"/>
      </w:pPr>
      <w:r>
        <w:rPr>
          <w:rStyle w:val="s0"/>
        </w:rPr>
        <w:t> </w:t>
      </w:r>
    </w:p>
    <w:p w:rsidR="00000000" w:rsidRDefault="008A38AE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28.01.17 г.</w:t>
      </w:r>
    </w:p>
    <w:p w:rsidR="00000000" w:rsidRDefault="008A38AE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27.08.18 г.</w:t>
      </w:r>
    </w:p>
    <w:p w:rsidR="00000000" w:rsidRDefault="008A38AE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12.09.19 г.</w:t>
      </w:r>
    </w:p>
    <w:p w:rsidR="00000000" w:rsidRDefault="008A38AE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26.03.20 г.</w:t>
      </w:r>
    </w:p>
    <w:p w:rsidR="00000000" w:rsidRDefault="008A38AE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12.02.21 </w:t>
      </w:r>
      <w:r>
        <w:t>г.</w:t>
      </w:r>
    </w:p>
    <w:p w:rsidR="00000000" w:rsidRDefault="008A38AE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 от 23</w:t>
      </w:r>
      <w:r>
        <w:rPr>
          <w:rStyle w:val="s0"/>
        </w:rPr>
        <w:t xml:space="preserve">.11.22 </w:t>
      </w:r>
      <w:r>
        <w:t>г.</w:t>
      </w:r>
    </w:p>
    <w:p w:rsidR="00000000" w:rsidRDefault="008A38AE">
      <w:pPr>
        <w:pStyle w:val="pj"/>
      </w:pPr>
      <w:r>
        <w:t> </w:t>
      </w:r>
    </w:p>
    <w:p w:rsidR="00000000" w:rsidRDefault="008A38AE">
      <w:pPr>
        <w:pStyle w:val="pj"/>
      </w:pPr>
      <w:r>
        <w:t> </w:t>
      </w:r>
    </w:p>
    <w:p w:rsidR="00000000" w:rsidRDefault="008A38AE">
      <w:pPr>
        <w:pStyle w:val="pj"/>
      </w:pPr>
      <w:r>
        <w:t> </w:t>
      </w:r>
    </w:p>
    <w:p w:rsidR="00000000" w:rsidRDefault="008A38AE">
      <w:pPr>
        <w:pStyle w:val="pj"/>
      </w:pPr>
      <w:r>
        <w:rPr>
          <w:rStyle w:val="s0"/>
        </w:rPr>
        <w:t> </w:t>
      </w:r>
    </w:p>
    <w:p w:rsidR="00000000" w:rsidRDefault="008A38AE">
      <w:pPr>
        <w:pStyle w:val="pj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38AE" w:rsidRDefault="008A38AE" w:rsidP="008A38AE">
      <w:r>
        <w:separator/>
      </w:r>
    </w:p>
  </w:endnote>
  <w:endnote w:type="continuationSeparator" w:id="0">
    <w:p w:rsidR="008A38AE" w:rsidRDefault="008A38AE" w:rsidP="008A38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8AE" w:rsidRDefault="008A38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8AE" w:rsidRDefault="008A38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8AE" w:rsidRDefault="008A38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38AE" w:rsidRDefault="008A38AE" w:rsidP="008A38AE">
      <w:r>
        <w:separator/>
      </w:r>
    </w:p>
  </w:footnote>
  <w:footnote w:type="continuationSeparator" w:id="0">
    <w:p w:rsidR="008A38AE" w:rsidRDefault="008A38AE" w:rsidP="008A38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8AE" w:rsidRDefault="008A38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8AE" w:rsidRDefault="008A38AE" w:rsidP="008A38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38AE" w:rsidRPr="008A38AE" w:rsidRDefault="008A38AE" w:rsidP="008A38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19 декабря 2015 года № 240 «Об утверждении Правил расчета коэффициентов, характеризующих убыточность (коэффициент убыточности, коэффициент затрат, комбинированный коэффициент) страховой (перестраховочной) организации, филиала страховой (перестраховочной) организации-нерезидента Республики Казахстан» (с изменениями и дополнениями по состоянию на 10.12.2022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8AE" w:rsidRDefault="008A38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38AE"/>
    <w:rsid w:val="008A3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38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38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38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38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38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38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38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38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276884" TargetMode="External"/><Relationship Id="rId18" Type="http://schemas.openxmlformats.org/officeDocument/2006/relationships/hyperlink" Target="http://online.zakon.kz/Document/?doc_id=39870893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849075" TargetMode="External"/><Relationship Id="rId7" Type="http://schemas.openxmlformats.org/officeDocument/2006/relationships/hyperlink" Target="http://adilet.zan.kz/rus/origins/V1500013052" TargetMode="External"/><Relationship Id="rId12" Type="http://schemas.openxmlformats.org/officeDocument/2006/relationships/hyperlink" Target="http://online.zakon.kz/Document/?doc_id=35332555" TargetMode="External"/><Relationship Id="rId17" Type="http://schemas.openxmlformats.org/officeDocument/2006/relationships/hyperlink" Target="http://online.zakon.kz/Document/?doc_id=37276445" TargetMode="External"/><Relationship Id="rId25" Type="http://schemas.openxmlformats.org/officeDocument/2006/relationships/hyperlink" Target="http://online.zakon.kz/Document/?doc_id=32562779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945761" TargetMode="External"/><Relationship Id="rId20" Type="http://schemas.openxmlformats.org/officeDocument/2006/relationships/hyperlink" Target="http://online.zakon.kz/Document/?doc_id=38905588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68794" TargetMode="External"/><Relationship Id="rId24" Type="http://schemas.openxmlformats.org/officeDocument/2006/relationships/hyperlink" Target="http://online.zakon.kz/Document/?doc_id=36835982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671586" TargetMode="External"/><Relationship Id="rId23" Type="http://schemas.openxmlformats.org/officeDocument/2006/relationships/hyperlink" Target="http://online.zakon.kz/Document/?doc_id=36641901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5551357" TargetMode="External"/><Relationship Id="rId19" Type="http://schemas.openxmlformats.org/officeDocument/2006/relationships/hyperlink" Target="http://online.zakon.kz/Document/?doc_id=39870893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46529" TargetMode="External"/><Relationship Id="rId14" Type="http://schemas.openxmlformats.org/officeDocument/2006/relationships/hyperlink" Target="http://online.zakon.kz/Document/?doc_id=34129503" TargetMode="External"/><Relationship Id="rId22" Type="http://schemas.openxmlformats.org/officeDocument/2006/relationships/hyperlink" Target="http://online.zakon.kz/Document/?doc_id=32532973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36999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3219</Characters>
  <Application>Microsoft Office Word</Application>
  <DocSecurity>0</DocSecurity>
  <Lines>26</Lines>
  <Paragraphs>6</Paragraphs>
  <ScaleCrop>false</ScaleCrop>
  <Company/>
  <LinksUpToDate>false</LinksUpToDate>
  <CharactersWithSpaces>3487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19 декабря 2015 года № 240 «Об утверждении Правил расчета коэффициентов, характеризующих убыточность (коэффициент убыточности, коэффициент затрат, комбинированный коэффициент) страховой (перестраховочной) организации, филиала страховой (перестраховочной) организации-нерезидента Республики Казахстан» (с изменениями и дополнениями по состоянию на 10.12.2022 г.) (©Paragraph 2023)</dc:title>
  <dc:subject/>
  <dc:creator>Сергей М</dc:creator>
  <cp:keywords/>
  <dc:description/>
  <cp:lastModifiedBy>Сергей М</cp:lastModifiedBy>
  <cp:revision>2</cp:revision>
  <dcterms:created xsi:type="dcterms:W3CDTF">2023-11-27T20:43:00Z</dcterms:created>
  <dcterms:modified xsi:type="dcterms:W3CDTF">2023-11-27T20:43:00Z</dcterms:modified>
</cp:coreProperties>
</file>