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04D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конституционный закон Российской Федерации от 29 октября 2024 года № 2-ФКЗ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</w:t>
      </w:r>
      <w:r>
        <w:rPr>
          <w:rStyle w:val="s0"/>
          <w:b/>
          <w:bCs/>
        </w:rPr>
        <w:t>новых субъектов - Республики Крым и города федерального значения Севастополя»</w:t>
      </w:r>
    </w:p>
    <w:p w:rsidR="00000000" w:rsidRDefault="003F04DE">
      <w:pPr>
        <w:pStyle w:val="pj"/>
      </w:pPr>
      <w:r>
        <w:rPr>
          <w:rStyle w:val="s0"/>
          <w:b/>
          <w:bCs/>
        </w:rPr>
        <w:t> </w:t>
      </w:r>
    </w:p>
    <w:p w:rsidR="00000000" w:rsidRDefault="003F04DE">
      <w:pPr>
        <w:pStyle w:val="pj"/>
      </w:pPr>
      <w:r>
        <w:t>Опубликован: «Официальный интернет-портал правовой информации» (http://pravo.gov.ru), 29.10.2024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4DE" w:rsidRDefault="003F04DE" w:rsidP="003F04DE">
      <w:r>
        <w:separator/>
      </w:r>
    </w:p>
  </w:endnote>
  <w:endnote w:type="continuationSeparator" w:id="0">
    <w:p w:rsidR="003F04DE" w:rsidRDefault="003F04DE" w:rsidP="003F0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4DE" w:rsidRDefault="003F04D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4DE" w:rsidRDefault="003F04D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4DE" w:rsidRDefault="003F04D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4DE" w:rsidRDefault="003F04DE" w:rsidP="003F04DE">
      <w:r>
        <w:separator/>
      </w:r>
    </w:p>
  </w:footnote>
  <w:footnote w:type="continuationSeparator" w:id="0">
    <w:p w:rsidR="003F04DE" w:rsidRDefault="003F04DE" w:rsidP="003F0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4DE" w:rsidRDefault="003F04D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4DE" w:rsidRDefault="003F04DE" w:rsidP="003F04D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4DE" w:rsidRPr="003F04DE" w:rsidRDefault="003F04DE" w:rsidP="003F04D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29 октября 2024 года № 2-ФКЗ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4DE" w:rsidRDefault="003F04D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4DE"/>
    <w:rsid w:val="003F0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04D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04D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04D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04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04D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04D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04D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04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384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2024-12-04T09:02:00Z</dcterms:created>
  <dcterms:modified xsi:type="dcterms:W3CDTF">2024-12-04T09:02:00Z</dcterms:modified>
</cp:coreProperties>
</file>