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4CCC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санақтарды жүргізу қағидасы мен мерзімдерін бекіту туралы» Қазақстан Республикасы Үкіметінің 2010 жылғы 11 қазандағы № 1049 қаулысына өзгерістер енгізу туралы» Қазақстан Республикасы Үкіметінің 2018 жылғы 3 наурыздағы № 105 Қаулысы (күші жойылды)</w:t>
      </w:r>
    </w:p>
    <w:p w:rsidR="00000000" w:rsidRDefault="00CC4CCC">
      <w:pPr>
        <w:pStyle w:val="pj"/>
      </w:pPr>
      <w:r>
        <w:t> </w:t>
      </w:r>
    </w:p>
    <w:p w:rsidR="00000000" w:rsidRDefault="00CC4CCC">
      <w:pPr>
        <w:pStyle w:val="pj"/>
      </w:pPr>
      <w:r>
        <w:rPr>
          <w:rStyle w:val="s0"/>
        </w:rPr>
        <w:t xml:space="preserve">Жариялануы: </w:t>
      </w:r>
      <w:hyperlink r:id="rId7" w:anchor="!/doc/119176/kaz" w:history="1">
        <w:r>
          <w:rPr>
            <w:rStyle w:val="a4"/>
          </w:rPr>
          <w:t>«ҚР НҚА электрондық түрдегі эталондық бақылау банкі» АЖ 2018 ж. 6 наурызда</w:t>
        </w:r>
      </w:hyperlink>
      <w:r>
        <w:rPr>
          <w:rStyle w:val="s0"/>
        </w:rPr>
        <w:t>; «Егемен Қазақстан» 2018 жылғы 15 наурыз № 51 (29282); ҚР Президенті мен ҚР Үкіметінің Актілер жинағ</w:t>
      </w:r>
      <w:r>
        <w:rPr>
          <w:rStyle w:val="s0"/>
        </w:rPr>
        <w:t>ы, 2018 ж., № 12, 54-құжат</w:t>
      </w:r>
    </w:p>
    <w:p w:rsidR="00000000" w:rsidRDefault="00CC4CCC">
      <w:pPr>
        <w:pStyle w:val="pj"/>
      </w:pPr>
      <w:r>
        <w:rPr>
          <w:rStyle w:val="s0"/>
        </w:rPr>
        <w:t> </w:t>
      </w:r>
    </w:p>
    <w:p w:rsidR="00000000" w:rsidRDefault="00CC4CC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7 тамыздағы № 652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C4CCC">
      <w:pPr>
        <w:pStyle w:val="pj"/>
      </w:pPr>
      <w:r>
        <w:rPr>
          <w:rStyle w:val="s0"/>
        </w:rPr>
        <w:t> </w:t>
      </w:r>
    </w:p>
    <w:p w:rsidR="00000000" w:rsidRDefault="00CC4CCC">
      <w:pPr>
        <w:pStyle w:val="pj"/>
      </w:pPr>
      <w:r>
        <w:rPr>
          <w:rStyle w:val="s0"/>
        </w:rPr>
        <w:t> </w:t>
      </w:r>
    </w:p>
    <w:p w:rsidR="00000000" w:rsidRDefault="00CC4CC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4CCC" w:rsidRDefault="00CC4CCC" w:rsidP="00CC4CCC">
      <w:r>
        <w:separator/>
      </w:r>
    </w:p>
  </w:endnote>
  <w:endnote w:type="continuationSeparator" w:id="0">
    <w:p w:rsidR="00CC4CCC" w:rsidRDefault="00CC4CCC" w:rsidP="00CC4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CCC" w:rsidRDefault="00CC4C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CCC" w:rsidRDefault="00CC4C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CCC" w:rsidRDefault="00CC4C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4CCC" w:rsidRDefault="00CC4CCC" w:rsidP="00CC4CCC">
      <w:r>
        <w:separator/>
      </w:r>
    </w:p>
  </w:footnote>
  <w:footnote w:type="continuationSeparator" w:id="0">
    <w:p w:rsidR="00CC4CCC" w:rsidRDefault="00CC4CCC" w:rsidP="00CC4C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CCC" w:rsidRDefault="00CC4C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CCC" w:rsidRDefault="00CC4CCC" w:rsidP="00CC4C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4CCC" w:rsidRPr="00CC4CCC" w:rsidRDefault="00CC4CCC" w:rsidP="00CC4C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санақтарды жүргізу қағидасы мен мерзімдерін бекіту туралы» Қазақстан Республикасы Үкіметінің 2010 жылғы 11 қазандағы № 1049 қаулысына өзгерістер енгізу туралы» Қазақстан Республикасы Үкіметінің 2018 жылғы 3 наурыздағы № 105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4CCC" w:rsidRDefault="00CC4C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4CCC"/>
    <w:rsid w:val="00CC4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C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C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C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C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4C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4C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4C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4C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160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601</Characters>
  <Application>Microsoft Office Word</Application>
  <DocSecurity>0</DocSecurity>
  <Lines>5</Lines>
  <Paragraphs>1</Paragraphs>
  <ScaleCrop>false</ScaleCrop>
  <Company>SPecialiST RePack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санақтарды жүргізу қағидасы мен мерзімдерін бекіту туралы» Қазақстан Республикасы Үкіметінің 2010 жылғы 11 қазандағы № 1049 қаулысына өзгерістер енгізу туралы» Қазақстан Республикасы Үкіметінің 2018 жылғы 3 наурыздағы № 105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2024-04-24T20:41:00Z</dcterms:created>
  <dcterms:modified xsi:type="dcterms:W3CDTF">2024-04-24T20:41:00Z</dcterms:modified>
</cp:coreProperties>
</file>