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4CF3">
      <w:pPr>
        <w:pStyle w:val="pj"/>
      </w:pPr>
      <w:bookmarkStart w:id="0" w:name="_GoBack"/>
      <w:bookmarkEnd w:id="0"/>
      <w:r>
        <w:rPr>
          <w:rStyle w:val="s0"/>
          <w:b/>
          <w:bCs/>
        </w:rPr>
        <w:t>«Куңландырушы орталықта электрондық цифрлық қолтаңбаның жабық кілттерін жасау, пайдалану жңне сақтау қағидаларын бекіту туралы» Қазақстан Республикасы Цифрлық даму, инновациялар жңне аэроғарыш өнеркңсібі министрінің 2020 жылғы 27 қазандағы № 405/НҚ бұйрығы</w:t>
      </w:r>
      <w:r>
        <w:rPr>
          <w:rStyle w:val="s0"/>
          <w:b/>
          <w:bCs/>
        </w:rPr>
        <w:t xml:space="preserve"> (2023.10.04. берілген өзгерістермен)</w:t>
      </w:r>
    </w:p>
    <w:p w:rsidR="00000000" w:rsidRDefault="005B4CF3">
      <w:pPr>
        <w:pStyle w:val="pj"/>
      </w:pPr>
      <w:r>
        <w:rPr>
          <w:rStyle w:val="s0"/>
          <w:b/>
          <w:bCs/>
        </w:rPr>
        <w:t> </w:t>
      </w:r>
    </w:p>
    <w:p w:rsidR="00000000" w:rsidRDefault="005B4CF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30 қазанда № 21549 тіркелді</w:t>
      </w:r>
    </w:p>
    <w:p w:rsidR="00000000" w:rsidRDefault="005B4CF3">
      <w:pPr>
        <w:pStyle w:val="pj"/>
      </w:pPr>
      <w:r>
        <w:rPr>
          <w:rStyle w:val="s0"/>
        </w:rPr>
        <w:t> </w:t>
      </w:r>
    </w:p>
    <w:p w:rsidR="00000000" w:rsidRDefault="005B4CF3">
      <w:pPr>
        <w:pStyle w:val="pj"/>
      </w:pPr>
      <w:r>
        <w:rPr>
          <w:rStyle w:val="s0"/>
        </w:rPr>
        <w:t xml:space="preserve">Жариялануы: </w:t>
      </w:r>
      <w:hyperlink r:id="rId7" w:anchor="!/doc/148009/kaz" w:history="1">
        <w:r>
          <w:rPr>
            <w:rStyle w:val="a4"/>
          </w:rPr>
          <w:t>«ҚР НҚА электрондық түрдегі эталондық бақылау банкі» АЖ 2020 ж. 4 қарашада</w:t>
        </w:r>
      </w:hyperlink>
    </w:p>
    <w:p w:rsidR="00000000" w:rsidRDefault="005B4CF3">
      <w:pPr>
        <w:pStyle w:val="pj"/>
      </w:pPr>
      <w:r>
        <w:rPr>
          <w:b/>
          <w:bCs/>
        </w:rPr>
        <w:t> </w:t>
      </w:r>
    </w:p>
    <w:p w:rsidR="00000000" w:rsidRDefault="005B4CF3">
      <w:pPr>
        <w:pStyle w:val="pj"/>
      </w:pPr>
      <w:r>
        <w:rPr>
          <w:rStyle w:val="s0"/>
        </w:rPr>
        <w:t>Енгізілген өзгерістер:</w:t>
      </w:r>
    </w:p>
    <w:p w:rsidR="00000000" w:rsidRDefault="005B4CF3">
      <w:pPr>
        <w:pStyle w:val="pj"/>
      </w:pPr>
      <w:r>
        <w:rPr>
          <w:rStyle w:val="s0"/>
        </w:rPr>
        <w:t> </w:t>
      </w:r>
    </w:p>
    <w:p w:rsidR="00000000" w:rsidRDefault="005B4CF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2023.17.03. № 95/НҚ </w:t>
      </w:r>
      <w:hyperlink r:id="rId8" w:history="1">
        <w:r>
          <w:rPr>
            <w:rStyle w:val="a4"/>
          </w:rPr>
          <w:t>б</w:t>
        </w:r>
        <w:r>
          <w:rPr>
            <w:rStyle w:val="a4"/>
          </w:rPr>
          <w:t>ұйрығымен</w:t>
        </w:r>
      </w:hyperlink>
      <w:r>
        <w:rPr>
          <w:rStyle w:val="s0"/>
        </w:rPr>
        <w:t xml:space="preserve"> (2023 ж. 10 сәуірден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B4CF3">
      <w:pPr>
        <w:pStyle w:val="pj"/>
      </w:pPr>
      <w:r>
        <w:rPr>
          <w:rStyle w:val="s0"/>
        </w:rPr>
        <w:t> </w:t>
      </w:r>
    </w:p>
    <w:p w:rsidR="00000000" w:rsidRDefault="005B4CF3">
      <w:pPr>
        <w:pStyle w:val="pj"/>
      </w:pPr>
      <w:r>
        <w:rPr>
          <w:rStyle w:val="s0"/>
        </w:rPr>
        <w:t>Бұрынғы редакциялар:</w:t>
      </w:r>
    </w:p>
    <w:p w:rsidR="00000000" w:rsidRDefault="005B4CF3">
      <w:pPr>
        <w:pStyle w:val="pj"/>
      </w:pPr>
      <w:r>
        <w:rPr>
          <w:rStyle w:val="s0"/>
        </w:rPr>
        <w:t> </w:t>
      </w:r>
    </w:p>
    <w:p w:rsidR="00000000" w:rsidRDefault="005B4CF3">
      <w:pPr>
        <w:pStyle w:val="pj"/>
      </w:pPr>
      <w:r>
        <w:rPr>
          <w:rStyle w:val="s0"/>
        </w:rPr>
        <w:t xml:space="preserve">2023 ж. 17 наурызға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5B4CF3">
      <w:pPr>
        <w:pStyle w:val="pj"/>
      </w:pPr>
      <w:r>
        <w:rPr>
          <w:rStyle w:val="s0"/>
        </w:rPr>
        <w:t> </w:t>
      </w:r>
    </w:p>
    <w:p w:rsidR="00000000" w:rsidRDefault="005B4CF3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CF3" w:rsidRDefault="005B4CF3" w:rsidP="005B4CF3">
      <w:r>
        <w:separator/>
      </w:r>
    </w:p>
  </w:endnote>
  <w:endnote w:type="continuationSeparator" w:id="0">
    <w:p w:rsidR="005B4CF3" w:rsidRDefault="005B4CF3" w:rsidP="005B4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CF3" w:rsidRDefault="005B4C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CF3" w:rsidRDefault="005B4C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CF3" w:rsidRDefault="005B4C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CF3" w:rsidRDefault="005B4CF3" w:rsidP="005B4CF3">
      <w:r>
        <w:separator/>
      </w:r>
    </w:p>
  </w:footnote>
  <w:footnote w:type="continuationSeparator" w:id="0">
    <w:p w:rsidR="005B4CF3" w:rsidRDefault="005B4CF3" w:rsidP="005B4C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CF3" w:rsidRDefault="005B4C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CF3" w:rsidRDefault="005B4CF3" w:rsidP="005B4C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4CF3" w:rsidRPr="005B4CF3" w:rsidRDefault="005B4CF3" w:rsidP="005B4C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«Куәландырушы орталықта электрондық цифрлық қолтаңбаның жабық кілттерін жасау, пайдалану және сақтау қағидаларын бекіту туралы» Қазақстан Республикасы Цифрлық даму, инновациялар және аэроғарыш өнеркәсібі министрінің 2020 жылғы 27 қазандағы № 405/НҚ бұйрығы (2023.10.04.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CF3" w:rsidRDefault="005B4C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4CF3"/>
    <w:rsid w:val="005B4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4C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4C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4C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4C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4C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4C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4C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4C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64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6270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643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946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«Куәландырушы орталықта электрондық цифрлық қолтаңбаның жабық кілттерін жасау, пайдалану және сақтау қағидаларын бекіту туралы» Қазақстан Республикасы Цифрлық даму, инновациялар және аэроғарыш өнеркәсібі министрінің 2020 жылғы 27 қазандағы № 405/НҚ бұйрығы (2023.10.04.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2024-05-03T09:52:00Z</dcterms:created>
  <dcterms:modified xsi:type="dcterms:W3CDTF">2024-05-03T09:52:00Z</dcterms:modified>
</cp:coreProperties>
</file>