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6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ноября 2019 года № 378-ФЗ «О внесении изменений в Федеральный закон «О международных компаниях» и отдельные законодательные акты Российской Федерации в части регистрации международных фондов»</w:t>
      </w:r>
    </w:p>
    <w:p w:rsidR="00000000" w:rsidRDefault="0000469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0469C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26 ноября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69C" w:rsidRDefault="0000469C" w:rsidP="0000469C">
      <w:r>
        <w:separator/>
      </w:r>
    </w:p>
  </w:endnote>
  <w:endnote w:type="continuationSeparator" w:id="0">
    <w:p w:rsidR="0000469C" w:rsidRDefault="0000469C" w:rsidP="000046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69C" w:rsidRDefault="0000469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69C" w:rsidRDefault="0000469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69C" w:rsidRDefault="0000469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69C" w:rsidRDefault="0000469C" w:rsidP="0000469C">
      <w:r>
        <w:separator/>
      </w:r>
    </w:p>
  </w:footnote>
  <w:footnote w:type="continuationSeparator" w:id="0">
    <w:p w:rsidR="0000469C" w:rsidRDefault="0000469C" w:rsidP="000046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69C" w:rsidRDefault="0000469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69C" w:rsidRDefault="0000469C" w:rsidP="000046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69C" w:rsidRPr="0000469C" w:rsidRDefault="0000469C" w:rsidP="0000469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ноября 2019 года № 378-ФЗ «О внесении изменений в Федеральный закон «О международных компаниях» и отдельные законодательные акты Российской Федерации в части регистрации международных фондов»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69C" w:rsidRDefault="0000469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69C"/>
    <w:rsid w:val="00004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046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469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46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46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0469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469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469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46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ноября 2019 года № 378-ФЗ «О внесении изменений в Федеральный закон «О международных компаниях» и отдельные законодательные акты Российской Федерации в части регистрации международных фондов»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2024-05-02T01:35:00Z</dcterms:created>
  <dcterms:modified xsi:type="dcterms:W3CDTF">2024-05-02T01:35:00Z</dcterms:modified>
</cp:coreProperties>
</file>