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1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«Выдача сертификата специалиста для допуска к клинической практике» (приложение 1 к приказу Министра здравоохранения и социального развития Республики Казахстан от 28 апреля 2015 года № 294) (с изменениями и дополнениями по </w:t>
      </w:r>
      <w:r>
        <w:rPr>
          <w:rStyle w:val="s0"/>
          <w:b/>
          <w:bCs/>
        </w:rPr>
        <w:t>состоянию на 10.07.2017 г.) (утратил силу)</w:t>
      </w:r>
    </w:p>
    <w:p w:rsidR="00000000" w:rsidRDefault="007071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071B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2015 года под № 11356</w:t>
      </w:r>
    </w:p>
    <w:p w:rsidR="00000000" w:rsidRDefault="007071B5">
      <w:pPr>
        <w:ind w:firstLine="400"/>
        <w:jc w:val="both"/>
      </w:pPr>
      <w:r>
        <w:rPr>
          <w:rStyle w:val="s0"/>
        </w:rPr>
        <w:t> </w:t>
      </w:r>
    </w:p>
    <w:p w:rsidR="00000000" w:rsidRDefault="007071B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22 июля 2015 г.</w:t>
        </w:r>
      </w:hyperlink>
      <w:r>
        <w:rPr>
          <w:rStyle w:val="s0"/>
        </w:rPr>
        <w:t xml:space="preserve"> </w:t>
      </w:r>
    </w:p>
    <w:p w:rsidR="00000000" w:rsidRDefault="007071B5">
      <w:pPr>
        <w:ind w:firstLine="400"/>
        <w:jc w:val="both"/>
      </w:pPr>
      <w:r>
        <w:rPr>
          <w:rStyle w:val="s0"/>
        </w:rPr>
        <w:t> </w:t>
      </w:r>
    </w:p>
    <w:p w:rsidR="00000000" w:rsidRDefault="007071B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</w:t>
      </w:r>
      <w:r>
        <w:rPr>
          <w:rStyle w:val="s0"/>
        </w:rPr>
        <w:t>4 ноября 2020 года № ҚР ДСМ-180/2020</w:t>
      </w:r>
    </w:p>
    <w:p w:rsidR="00000000" w:rsidRDefault="007071B5">
      <w:pPr>
        <w:ind w:firstLine="400"/>
        <w:jc w:val="both"/>
      </w:pPr>
      <w:r>
        <w:t> </w:t>
      </w:r>
    </w:p>
    <w:p w:rsidR="00000000" w:rsidRDefault="007071B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071B5">
      <w:pPr>
        <w:ind w:firstLine="400"/>
        <w:jc w:val="both"/>
      </w:pPr>
      <w:r>
        <w:rPr>
          <w:rStyle w:val="s0"/>
        </w:rPr>
        <w:t> </w:t>
      </w:r>
    </w:p>
    <w:p w:rsidR="00000000" w:rsidRDefault="007071B5">
      <w:pPr>
        <w:ind w:firstLine="400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30.09.16 г. № 831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71B5">
      <w:pPr>
        <w:ind w:firstLine="400"/>
        <w:jc w:val="both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</w:t>
      </w:r>
      <w:r>
        <w:rPr>
          <w:rStyle w:val="s0"/>
        </w:rPr>
        <w:t xml:space="preserve">от 10.07.17 г. № 496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071B5">
      <w:pPr>
        <w:ind w:firstLine="400"/>
        <w:jc w:val="both"/>
      </w:pPr>
      <w:r>
        <w:t> </w:t>
      </w:r>
    </w:p>
    <w:p w:rsidR="00000000" w:rsidRDefault="007071B5">
      <w:pPr>
        <w:ind w:firstLine="400"/>
        <w:jc w:val="both"/>
      </w:pPr>
      <w:r>
        <w:rPr>
          <w:rStyle w:val="s0"/>
        </w:rPr>
        <w:t> </w:t>
      </w:r>
    </w:p>
    <w:p w:rsidR="00000000" w:rsidRDefault="007071B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071B5">
      <w:pPr>
        <w:ind w:firstLine="400"/>
        <w:jc w:val="both"/>
      </w:pPr>
      <w:r>
        <w:rPr>
          <w:rStyle w:val="s0"/>
        </w:rPr>
        <w:t> </w:t>
      </w:r>
    </w:p>
    <w:p w:rsidR="00000000" w:rsidRDefault="007071B5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30.09.16 г.</w:t>
      </w:r>
    </w:p>
    <w:p w:rsidR="00000000" w:rsidRDefault="007071B5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10.07.17 г.</w:t>
      </w:r>
    </w:p>
    <w:p w:rsidR="00000000" w:rsidRDefault="007071B5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1B5" w:rsidRDefault="007071B5" w:rsidP="007071B5">
      <w:r>
        <w:separator/>
      </w:r>
    </w:p>
  </w:endnote>
  <w:endnote w:type="continuationSeparator" w:id="0">
    <w:p w:rsidR="007071B5" w:rsidRDefault="007071B5" w:rsidP="00707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B5" w:rsidRDefault="007071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B5" w:rsidRDefault="007071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B5" w:rsidRDefault="007071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1B5" w:rsidRDefault="007071B5" w:rsidP="007071B5">
      <w:r>
        <w:separator/>
      </w:r>
    </w:p>
  </w:footnote>
  <w:footnote w:type="continuationSeparator" w:id="0">
    <w:p w:rsidR="007071B5" w:rsidRDefault="007071B5" w:rsidP="007071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B5" w:rsidRDefault="007071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B5" w:rsidRDefault="007071B5" w:rsidP="007071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1B5" w:rsidRPr="007071B5" w:rsidRDefault="007071B5" w:rsidP="007071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сертификата специалиста для допуска к клинической практике» (приложение 1 к приказу Министра здравоохранения и социального развития Республики Казахстан от 28 апреля 2015 года № 294) (с изменениями и дополнениями по состоянию на 10.07.2017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B5" w:rsidRDefault="007071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1B5"/>
    <w:rsid w:val="00707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71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1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1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1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71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1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1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1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yperlink" Target="http://online.zakon.kz/Document/?doc_id=3723374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56" TargetMode="External"/><Relationship Id="rId12" Type="http://schemas.openxmlformats.org/officeDocument/2006/relationships/hyperlink" Target="http://online.zakon.kz/Document/?doc_id=3993102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854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02349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32935" TargetMode="External"/><Relationship Id="rId14" Type="http://schemas.openxmlformats.org/officeDocument/2006/relationships/hyperlink" Target="http://online.zakon.kz/Document/?doc_id=3908211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1595</Characters>
  <Application>Microsoft Office Word</Application>
  <DocSecurity>0</DocSecurity>
  <Lines>13</Lines>
  <Paragraphs>3</Paragraphs>
  <ScaleCrop>false</ScaleCrop>
  <Company/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2025-03-20T04:21:00Z</dcterms:created>
  <dcterms:modified xsi:type="dcterms:W3CDTF">2025-03-20T04:21:00Z</dcterms:modified>
</cp:coreProperties>
</file>