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683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378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6002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1048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378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Караманов Бахытжан Садвакасович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9378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378E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9378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78E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Павлодарского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9378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78E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9378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78E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Кызылординская область; г. Кызылорда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9378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78E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937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D937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9378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78E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9378E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государственный университет им. С. Кирова (1985)</w:t>
            </w:r>
          </w:p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Стажер прокуратуры Шиелийского района Кызылординской области (1985-1986);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следователь прокуратуры г. Кызылорды (1986-1988);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     Следователь прокуратуры Сырдарьинского района Кызылординской области (1988-1990);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Юрист МГП «Жанна», г. Кызылорда (1990-1992);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следователь прокуратуры г. Актау, Мангистауская область (1992-1993);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Следователь, Старший следо</w:t>
            </w:r>
            <w:r>
              <w:rPr>
                <w:rStyle w:val="s0"/>
              </w:rPr>
              <w:t>ватель Военной прокуратуры внутренних войск РК (1993-1994);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Старший прокурор отдела общего надзора Управления военных прокуратур, г. Алматы (1994-1995);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Военного суда Войск РК, г. Алматы (1995-1997);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судебной коллегии</w:t>
            </w:r>
            <w:r>
              <w:rPr>
                <w:rStyle w:val="s0"/>
              </w:rPr>
              <w:t xml:space="preserve"> по гражданским делам Военного суда Войск РК, г. Алматы (1997-2002);</w:t>
            </w:r>
          </w:p>
          <w:p w:rsidR="00000000" w:rsidRDefault="00D9378E">
            <w:pPr>
              <w:pStyle w:val="pj"/>
              <w:ind w:firstLine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Военного суда РК, г. Астана (2002-2015);</w:t>
            </w:r>
          </w:p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судебной коллегии по уголовным делам Алматинского городского суда, судья Алматинского городского суда (2015-2020)</w:t>
            </w:r>
            <w:r>
              <w:rPr>
                <w:rStyle w:val="s0"/>
              </w:rPr>
              <w:t>;</w:t>
            </w:r>
          </w:p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Павлодарского областного суда (</w:t>
            </w:r>
            <w:hyperlink r:id="rId8" w:history="1">
              <w:r>
                <w:rPr>
                  <w:rStyle w:val="a4"/>
                </w:rPr>
                <w:t>08.07.2020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06.12.2024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Медаль «Ерен еңбегі үшін» (</w:t>
            </w:r>
            <w:r>
              <w:rPr>
                <w:rStyle w:val="s0"/>
              </w:rPr>
              <w:t>24</w:t>
            </w:r>
            <w:r>
              <w:t>.10.2024)</w:t>
            </w:r>
          </w:p>
          <w:p w:rsidR="00000000" w:rsidRDefault="00D9378E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Юбилейная медаль «Казахстан Конституциясына 20 жыл» (2011)</w:t>
            </w:r>
          </w:p>
        </w:tc>
      </w:tr>
    </w:tbl>
    <w:p w:rsidR="00000000" w:rsidRDefault="00D9378E">
      <w:pPr>
        <w:pStyle w:val="p"/>
      </w:pPr>
      <w:r>
        <w:t> </w:t>
      </w:r>
    </w:p>
    <w:p w:rsidR="00000000" w:rsidRDefault="00D9378E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78E" w:rsidRDefault="00D9378E" w:rsidP="00D9378E">
      <w:r>
        <w:separator/>
      </w:r>
    </w:p>
  </w:endnote>
  <w:endnote w:type="continuationSeparator" w:id="0">
    <w:p w:rsidR="00D9378E" w:rsidRDefault="00D9378E" w:rsidP="00D93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78E" w:rsidRDefault="00D9378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78E" w:rsidRDefault="00D9378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78E" w:rsidRDefault="00D9378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78E" w:rsidRDefault="00D9378E" w:rsidP="00D9378E">
      <w:r>
        <w:separator/>
      </w:r>
    </w:p>
  </w:footnote>
  <w:footnote w:type="continuationSeparator" w:id="0">
    <w:p w:rsidR="00D9378E" w:rsidRDefault="00D9378E" w:rsidP="00D937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78E" w:rsidRDefault="00D9378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78E" w:rsidRDefault="00D9378E" w:rsidP="00D937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78E" w:rsidRPr="00D9378E" w:rsidRDefault="00D9378E" w:rsidP="00D9378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Караманов Бахытжан Садвакасович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78E" w:rsidRDefault="00D9378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78E"/>
    <w:rsid w:val="00D93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937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378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937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9378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937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937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937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9378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937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9378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937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937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329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098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1517</Characters>
  <Application>Microsoft Office Word</Application>
  <DocSecurity>0</DocSecurity>
  <Lines>12</Lines>
  <Paragraphs>3</Paragraphs>
  <ScaleCrop>false</ScaleCrop>
  <Company/>
  <LinksUpToDate>false</LinksUpToDate>
  <CharactersWithSpaces>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2024-12-10T09:52:00Z</dcterms:created>
  <dcterms:modified xsi:type="dcterms:W3CDTF">2024-12-10T09:52:00Z</dcterms:modified>
</cp:coreProperties>
</file>