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3AC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17 мая 2018 года № 86 «О внесении изменений в постановление Правления Национального Банка Республики Казахстан от 31 июля 2017 года № 149 «Об утверждении регламентов государственных услуг </w:t>
      </w:r>
      <w:r>
        <w:rPr>
          <w:rStyle w:val="s0"/>
          <w:b/>
          <w:bCs/>
        </w:rPr>
        <w:t>Национального Банка Республики Казахстан» (утратило силу)</w:t>
      </w:r>
    </w:p>
    <w:p w:rsidR="00000000" w:rsidRDefault="00A83AC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83AC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июня 2018 года под № 17090</w:t>
      </w:r>
    </w:p>
    <w:p w:rsidR="00000000" w:rsidRDefault="00A83ACD">
      <w:pPr>
        <w:ind w:firstLine="397"/>
        <w:jc w:val="both"/>
      </w:pPr>
      <w:r>
        <w:rPr>
          <w:rStyle w:val="s0"/>
        </w:rPr>
        <w:t> </w:t>
      </w:r>
    </w:p>
    <w:p w:rsidR="00000000" w:rsidRDefault="00A83ACD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2678/rus" w:history="1">
        <w:r>
          <w:rPr>
            <w:rStyle w:val="a4"/>
          </w:rPr>
          <w:t>ИС «Эталонный контрольный банк НПА РК в электронном виде» 25 июня 2018 г.</w:t>
        </w:r>
      </w:hyperlink>
      <w:r>
        <w:rPr>
          <w:rStyle w:val="s0"/>
        </w:rPr>
        <w:t>; «Казахстанская правда» от 23 августа 2018 г. № 159 (28788)</w:t>
      </w:r>
    </w:p>
    <w:p w:rsidR="00000000" w:rsidRDefault="00A83ACD">
      <w:pPr>
        <w:ind w:firstLine="397"/>
        <w:jc w:val="both"/>
      </w:pPr>
      <w:r>
        <w:t> </w:t>
      </w:r>
    </w:p>
    <w:p w:rsidR="00000000" w:rsidRDefault="00A83AC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18 мая 2020 года № 71</w:t>
      </w:r>
    </w:p>
    <w:p w:rsidR="00000000" w:rsidRDefault="00A83ACD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ACD" w:rsidRDefault="00A83ACD" w:rsidP="00A83ACD">
      <w:r>
        <w:separator/>
      </w:r>
    </w:p>
  </w:endnote>
  <w:endnote w:type="continuationSeparator" w:id="0">
    <w:p w:rsidR="00A83ACD" w:rsidRDefault="00A83ACD" w:rsidP="00A83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D" w:rsidRDefault="00A83A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D" w:rsidRDefault="00A83A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D" w:rsidRDefault="00A83A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ACD" w:rsidRDefault="00A83ACD" w:rsidP="00A83ACD">
      <w:r>
        <w:separator/>
      </w:r>
    </w:p>
  </w:footnote>
  <w:footnote w:type="continuationSeparator" w:id="0">
    <w:p w:rsidR="00A83ACD" w:rsidRDefault="00A83ACD" w:rsidP="00A83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D" w:rsidRDefault="00A83A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D" w:rsidRDefault="00A83ACD" w:rsidP="00A83A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3ACD" w:rsidRPr="00A83ACD" w:rsidRDefault="00A83ACD" w:rsidP="00A83A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17 мая 2018 года № 86 «О внесении изменений в 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ACD" w:rsidRDefault="00A83A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3ACD"/>
    <w:rsid w:val="00A83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3A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3A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3A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3A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3A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3A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3A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3A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57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767</Characters>
  <Application>Microsoft Office Word</Application>
  <DocSecurity>0</DocSecurity>
  <Lines>6</Lines>
  <Paragraphs>1</Paragraphs>
  <ScaleCrop>false</ScaleCrop>
  <Company>SPecialiST RePack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17 мая 2018 года № 86 «О внесении изменений в 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2024-03-05T01:35:00Z</dcterms:created>
  <dcterms:modified xsi:type="dcterms:W3CDTF">2024-03-05T01:35:00Z</dcterms:modified>
</cp:coreProperties>
</file>