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44C8">
      <w:pPr>
        <w:pStyle w:val="pj"/>
      </w:pPr>
      <w:bookmarkStart w:id="0" w:name="_GoBack"/>
      <w:bookmarkEnd w:id="0"/>
      <w:r>
        <w:rPr>
          <w:rStyle w:val="s0"/>
          <w:b/>
          <w:bCs/>
        </w:rPr>
        <w:t>«Қазақстан Республикасының кейбір нормативтік құқықтық актілеріне қаржы нарығын реттеу мңселелері бойынша өзгерістер енгізу, Қазақстан Республикасының кейбір нормативтік құқықтық актілерінің жңне Қазақстан Республикасы нормативтік құқықтық актісінің жекеле</w:t>
      </w:r>
      <w:r>
        <w:rPr>
          <w:rStyle w:val="s0"/>
          <w:b/>
          <w:bCs/>
        </w:rPr>
        <w:t>ген құрылымдық элементінің күші жойылды деп тану туралы» Қазақстан Республикасы Қаржы нарығын реттеу жңне дамыту агенттігі Басқармасының 2021 жылғы 20 қаңтардағы № 2 Қаулысы (2023.01.07. берілген өзгерістермен)</w:t>
      </w:r>
    </w:p>
    <w:p w:rsidR="00000000" w:rsidRDefault="00A744C8">
      <w:pPr>
        <w:pStyle w:val="pj"/>
      </w:pPr>
      <w:r>
        <w:rPr>
          <w:rStyle w:val="s0"/>
          <w:b/>
          <w:bCs/>
        </w:rPr>
        <w:t> </w:t>
      </w:r>
    </w:p>
    <w:p w:rsidR="00000000" w:rsidRDefault="00A744C8">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28 қаңтарда № 22137 тіркелді</w:t>
      </w:r>
    </w:p>
    <w:p w:rsidR="00000000" w:rsidRDefault="00A744C8">
      <w:pPr>
        <w:pStyle w:val="pj"/>
      </w:pPr>
      <w:r>
        <w:rPr>
          <w:rStyle w:val="s0"/>
        </w:rPr>
        <w:t> </w:t>
      </w:r>
    </w:p>
    <w:p w:rsidR="00000000" w:rsidRDefault="00A744C8">
      <w:pPr>
        <w:pStyle w:val="pj"/>
      </w:pPr>
      <w:r>
        <w:rPr>
          <w:rStyle w:val="s0"/>
        </w:rPr>
        <w:t xml:space="preserve">Жариялануы: </w:t>
      </w:r>
      <w:hyperlink r:id="rId7" w:anchor="!/doc/152510/kaz" w:history="1">
        <w:r>
          <w:rPr>
            <w:rStyle w:val="a4"/>
          </w:rPr>
          <w:t>«ҚР НҚА электрондық түрдегі эталондық бақылау банк</w:t>
        </w:r>
        <w:r>
          <w:rPr>
            <w:rStyle w:val="a4"/>
          </w:rPr>
          <w:t>і» АЖ 2021 ж. 29 қаңтарда</w:t>
        </w:r>
      </w:hyperlink>
    </w:p>
    <w:p w:rsidR="00000000" w:rsidRDefault="00A744C8">
      <w:pPr>
        <w:pStyle w:val="pj"/>
      </w:pPr>
      <w:r>
        <w:rPr>
          <w:b/>
          <w:bCs/>
        </w:rPr>
        <w:t> </w:t>
      </w:r>
    </w:p>
    <w:p w:rsidR="00000000" w:rsidRDefault="00A744C8">
      <w:pPr>
        <w:pStyle w:val="pj"/>
      </w:pPr>
      <w:r>
        <w:rPr>
          <w:rStyle w:val="s0"/>
        </w:rPr>
        <w:t>Енгізілген өзгерістер:</w:t>
      </w:r>
    </w:p>
    <w:p w:rsidR="00000000" w:rsidRDefault="00A744C8">
      <w:pPr>
        <w:pStyle w:val="pj"/>
      </w:pPr>
      <w:r>
        <w:t> </w:t>
      </w:r>
    </w:p>
    <w:p w:rsidR="00000000" w:rsidRDefault="00A744C8">
      <w:pPr>
        <w:pStyle w:val="pj"/>
      </w:pPr>
      <w:r>
        <w:rPr>
          <w:rStyle w:val="s0"/>
        </w:rPr>
        <w:t>ҚР</w:t>
      </w:r>
      <w:r>
        <w:rPr>
          <w:rStyle w:val="s0"/>
        </w:rPr>
        <w:t xml:space="preserve"> Қаржы нарығын реттеу және дамыту агенттігі Басқармасының 2022.20.10. № 75 </w:t>
      </w:r>
      <w:hyperlink r:id="rId8" w:history="1">
        <w:r>
          <w:rPr>
            <w:rStyle w:val="a4"/>
          </w:rPr>
          <w:t>Қаулысымен</w:t>
        </w:r>
      </w:hyperlink>
      <w:r>
        <w:rPr>
          <w:rStyle w:val="s2"/>
        </w:rPr>
        <w:t xml:space="preserve"> </w:t>
      </w:r>
      <w:r>
        <w:rPr>
          <w:rStyle w:val="s0"/>
        </w:rPr>
        <w:t xml:space="preserve">(2022 ж. 7 қарашадан бастап </w:t>
      </w:r>
      <w:hyperlink r:id="rId9" w:anchor="sub_id=5" w:history="1">
        <w:r>
          <w:rPr>
            <w:rStyle w:val="a4"/>
          </w:rPr>
          <w:t>қолданысқа</w:t>
        </w:r>
        <w:r>
          <w:rPr>
            <w:rStyle w:val="a4"/>
          </w:rPr>
          <w:t xml:space="preserve"> енгізілді</w:t>
        </w:r>
      </w:hyperlink>
      <w:r>
        <w:rPr>
          <w:rStyle w:val="s0"/>
        </w:rPr>
        <w:t>)</w:t>
      </w:r>
    </w:p>
    <w:p w:rsidR="00000000" w:rsidRDefault="00A744C8">
      <w:pPr>
        <w:pStyle w:val="pj"/>
      </w:pPr>
      <w:r>
        <w:rPr>
          <w:rStyle w:val="s0"/>
        </w:rPr>
        <w:t>ҚР</w:t>
      </w:r>
      <w:r>
        <w:rPr>
          <w:rStyle w:val="s0"/>
        </w:rPr>
        <w:t xml:space="preserve"> Қаржы нарығын реттеу және дамыту агенттігі Басқармасының 2023.26.05. № 33 </w:t>
      </w:r>
      <w:hyperlink r:id="rId10" w:anchor="sub_id=2" w:history="1">
        <w:r>
          <w:rPr>
            <w:rStyle w:val="a4"/>
          </w:rPr>
          <w:t>Қаулысымен</w:t>
        </w:r>
      </w:hyperlink>
      <w:r>
        <w:rPr>
          <w:rStyle w:val="s0"/>
        </w:rPr>
        <w:t xml:space="preserve"> (2023 ж. 1</w:t>
      </w:r>
      <w:r>
        <w:rPr>
          <w:rStyle w:val="s0"/>
        </w:rPr>
        <w:t xml:space="preserve"> шілдеден бастап </w:t>
      </w:r>
      <w:hyperlink r:id="rId11" w:anchor="sub_id=5" w:history="1">
        <w:r>
          <w:rPr>
            <w:rStyle w:val="a4"/>
          </w:rPr>
          <w:t>қолданысқа</w:t>
        </w:r>
        <w:r>
          <w:rPr>
            <w:rStyle w:val="a4"/>
          </w:rPr>
          <w:t xml:space="preserve"> енгізілді</w:t>
        </w:r>
      </w:hyperlink>
      <w:r>
        <w:rPr>
          <w:rStyle w:val="s0"/>
        </w:rPr>
        <w:t>)</w:t>
      </w:r>
    </w:p>
    <w:p w:rsidR="00000000" w:rsidRDefault="00A744C8">
      <w:pPr>
        <w:pStyle w:val="pj"/>
      </w:pPr>
      <w:r>
        <w:rPr>
          <w:rStyle w:val="s0"/>
        </w:rPr>
        <w:t>ҚР</w:t>
      </w:r>
      <w:r>
        <w:rPr>
          <w:rStyle w:val="s0"/>
        </w:rPr>
        <w:t xml:space="preserve"> Қаржы нарығын реттеу және дамыту агенттігі Басқармасының 2023.26.06. № 58 </w:t>
      </w:r>
      <w:hyperlink r:id="rId12" w:history="1">
        <w:r>
          <w:rPr>
            <w:rStyle w:val="a4"/>
          </w:rPr>
          <w:t>Қаулысымен</w:t>
        </w:r>
      </w:hyperlink>
      <w:r>
        <w:rPr>
          <w:rStyle w:val="s0"/>
        </w:rPr>
        <w:t xml:space="preserve"> (2023 ж. 1 шілдеден бастап </w:t>
      </w:r>
      <w:hyperlink r:id="rId13" w:anchor="sub_id=5" w:history="1">
        <w:r>
          <w:rPr>
            <w:rStyle w:val="a4"/>
          </w:rPr>
          <w:t>қолданысқа</w:t>
        </w:r>
        <w:r>
          <w:rPr>
            <w:rStyle w:val="a4"/>
          </w:rPr>
          <w:t xml:space="preserve"> енгізілді</w:t>
        </w:r>
      </w:hyperlink>
      <w:r>
        <w:rPr>
          <w:rStyle w:val="s0"/>
        </w:rPr>
        <w:t>)</w:t>
      </w:r>
    </w:p>
    <w:p w:rsidR="00000000" w:rsidRDefault="00A744C8">
      <w:pPr>
        <w:pStyle w:val="pj"/>
      </w:pPr>
      <w:r>
        <w:t> </w:t>
      </w:r>
    </w:p>
    <w:p w:rsidR="00000000" w:rsidRDefault="00A744C8">
      <w:pPr>
        <w:pStyle w:val="pj"/>
      </w:pPr>
      <w:r>
        <w:rPr>
          <w:rStyle w:val="s0"/>
        </w:rPr>
        <w:t>Бұрынғы редакциялар:</w:t>
      </w:r>
    </w:p>
    <w:p w:rsidR="00000000" w:rsidRDefault="00A744C8">
      <w:pPr>
        <w:pStyle w:val="pj"/>
      </w:pPr>
      <w:r>
        <w:t> </w:t>
      </w:r>
    </w:p>
    <w:p w:rsidR="00000000" w:rsidRDefault="00A744C8">
      <w:pPr>
        <w:pStyle w:val="pj"/>
      </w:pPr>
      <w:r>
        <w:rPr>
          <w:rStyle w:val="s0"/>
        </w:rPr>
        <w:t xml:space="preserve">2022 ж. 20 қазанға дейін қолданылған </w:t>
      </w:r>
      <w:hyperlink r:id="rId14" w:history="1">
        <w:r>
          <w:rPr>
            <w:rStyle w:val="a4"/>
          </w:rPr>
          <w:t>редакция</w:t>
        </w:r>
      </w:hyperlink>
    </w:p>
    <w:p w:rsidR="00000000" w:rsidRDefault="00A744C8">
      <w:pPr>
        <w:pStyle w:val="pj"/>
      </w:pPr>
      <w:r>
        <w:rPr>
          <w:rStyle w:val="s0"/>
        </w:rPr>
        <w:t xml:space="preserve">2023 ж. 01.07. дейін қолданылған </w:t>
      </w:r>
      <w:hyperlink r:id="rId15" w:history="1">
        <w:r>
          <w:rPr>
            <w:rStyle w:val="a4"/>
          </w:rPr>
          <w:t>редакция</w:t>
        </w:r>
      </w:hyperlink>
    </w:p>
    <w:p w:rsidR="00000000" w:rsidRDefault="00A744C8">
      <w:pPr>
        <w:pStyle w:val="pj"/>
      </w:pPr>
      <w:r>
        <w:t> </w:t>
      </w:r>
    </w:p>
    <w:p w:rsidR="00000000" w:rsidRDefault="00A744C8">
      <w:pPr>
        <w:pStyle w:val="pj"/>
      </w:pPr>
      <w:r>
        <w:t> </w:t>
      </w:r>
    </w:p>
    <w:p w:rsidR="00000000" w:rsidRDefault="00A744C8">
      <w:pPr>
        <w:pStyle w:val="pj"/>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44C8" w:rsidRDefault="00A744C8" w:rsidP="00A744C8">
      <w:r>
        <w:separator/>
      </w:r>
    </w:p>
  </w:endnote>
  <w:endnote w:type="continuationSeparator" w:id="0">
    <w:p w:rsidR="00A744C8" w:rsidRDefault="00A744C8" w:rsidP="00A74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4C8" w:rsidRDefault="00A744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4C8" w:rsidRDefault="00A744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4C8" w:rsidRDefault="00A744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44C8" w:rsidRDefault="00A744C8" w:rsidP="00A744C8">
      <w:r>
        <w:separator/>
      </w:r>
    </w:p>
  </w:footnote>
  <w:footnote w:type="continuationSeparator" w:id="0">
    <w:p w:rsidR="00A744C8" w:rsidRDefault="00A744C8" w:rsidP="00A744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4C8" w:rsidRDefault="00A744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4C8" w:rsidRDefault="00A744C8" w:rsidP="00A744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44C8" w:rsidRPr="00A744C8" w:rsidRDefault="00A744C8" w:rsidP="00A744C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қаржы нарығын реттеу мәселелері бойынша өзгерістер енгізу, Қазақстан Республикасының кейбір нормативтік құқықтық актілерінің және Қазақстан Республикасы нормативтік құқықтық актісінің жекелеген құрылымдық элементінің күші жойылды деп тану туралы» Қазақстан Республикасы Қаржы нарығын реттеу және дамыту агенттігі Басқармасының 2021 жылғы 20 қаңтардағы № 2 Қаулысы (2023.01.07.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4C8" w:rsidRDefault="00A744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44C8"/>
    <w:rsid w:val="00A744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744C8"/>
    <w:pPr>
      <w:tabs>
        <w:tab w:val="center" w:pos="4677"/>
        <w:tab w:val="right" w:pos="9355"/>
      </w:tabs>
    </w:pPr>
  </w:style>
  <w:style w:type="character" w:customStyle="1" w:styleId="a7">
    <w:name w:val="Верхний колонтитул Знак"/>
    <w:basedOn w:val="a0"/>
    <w:link w:val="a6"/>
    <w:uiPriority w:val="99"/>
    <w:rsid w:val="00A744C8"/>
    <w:rPr>
      <w:rFonts w:eastAsiaTheme="minorEastAsia"/>
      <w:sz w:val="24"/>
      <w:szCs w:val="24"/>
    </w:rPr>
  </w:style>
  <w:style w:type="paragraph" w:styleId="a8">
    <w:name w:val="footer"/>
    <w:basedOn w:val="a"/>
    <w:link w:val="a9"/>
    <w:uiPriority w:val="99"/>
    <w:unhideWhenUsed/>
    <w:rsid w:val="00A744C8"/>
    <w:pPr>
      <w:tabs>
        <w:tab w:val="center" w:pos="4677"/>
        <w:tab w:val="right" w:pos="9355"/>
      </w:tabs>
    </w:pPr>
  </w:style>
  <w:style w:type="character" w:customStyle="1" w:styleId="a9">
    <w:name w:val="Нижний колонтитул Знак"/>
    <w:basedOn w:val="a0"/>
    <w:link w:val="a8"/>
    <w:uiPriority w:val="99"/>
    <w:rsid w:val="00A744C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744C8"/>
    <w:pPr>
      <w:tabs>
        <w:tab w:val="center" w:pos="4677"/>
        <w:tab w:val="right" w:pos="9355"/>
      </w:tabs>
    </w:pPr>
  </w:style>
  <w:style w:type="character" w:customStyle="1" w:styleId="a7">
    <w:name w:val="Верхний колонтитул Знак"/>
    <w:basedOn w:val="a0"/>
    <w:link w:val="a6"/>
    <w:uiPriority w:val="99"/>
    <w:rsid w:val="00A744C8"/>
    <w:rPr>
      <w:rFonts w:eastAsiaTheme="minorEastAsia"/>
      <w:sz w:val="24"/>
      <w:szCs w:val="24"/>
    </w:rPr>
  </w:style>
  <w:style w:type="paragraph" w:styleId="a8">
    <w:name w:val="footer"/>
    <w:basedOn w:val="a"/>
    <w:link w:val="a9"/>
    <w:uiPriority w:val="99"/>
    <w:unhideWhenUsed/>
    <w:rsid w:val="00A744C8"/>
    <w:pPr>
      <w:tabs>
        <w:tab w:val="center" w:pos="4677"/>
        <w:tab w:val="right" w:pos="9355"/>
      </w:tabs>
    </w:pPr>
  </w:style>
  <w:style w:type="character" w:customStyle="1" w:styleId="a9">
    <w:name w:val="Нижний колонтитул Знак"/>
    <w:basedOn w:val="a0"/>
    <w:link w:val="a8"/>
    <w:uiPriority w:val="99"/>
    <w:rsid w:val="00A744C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751237" TargetMode="External"/><Relationship Id="rId13" Type="http://schemas.openxmlformats.org/officeDocument/2006/relationships/hyperlink" Target="http://online.zakon.kz/Document/?doc_id=36050981"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law.gov.kz/client/" TargetMode="External"/><Relationship Id="rId12" Type="http://schemas.openxmlformats.org/officeDocument/2006/relationships/hyperlink" Target="http://online.zakon.kz/Document/?doc_id=36050981"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523357" TargetMode="External"/><Relationship Id="rId5" Type="http://schemas.openxmlformats.org/officeDocument/2006/relationships/footnotes" Target="footnotes.xml"/><Relationship Id="rId15" Type="http://schemas.openxmlformats.org/officeDocument/2006/relationships/hyperlink" Target="http://online.zakon.kz/Document/?doc_id=38291992" TargetMode="External"/><Relationship Id="rId23" Type="http://schemas.openxmlformats.org/officeDocument/2006/relationships/theme" Target="theme/theme1.xml"/><Relationship Id="rId10" Type="http://schemas.openxmlformats.org/officeDocument/2006/relationships/hyperlink" Target="http://online.zakon.kz/Document/?doc_id=39523357"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5751237" TargetMode="External"/><Relationship Id="rId14" Type="http://schemas.openxmlformats.org/officeDocument/2006/relationships/hyperlink" Target="http://online.zakon.kz/Document/?doc_id=3897996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1731</Characters>
  <Application>Microsoft Office Word</Application>
  <DocSecurity>0</DocSecurity>
  <Lines>14</Lines>
  <Paragraphs>3</Paragraphs>
  <ScaleCrop>false</ScaleCrop>
  <Company>SPecialiST RePack</Company>
  <LinksUpToDate>false</LinksUpToDate>
  <CharactersWithSpaces>1882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қаржы нарығын реттеу мәселелері бойынша өзгерістер енгізу, Қазақстан Республикасының кейбір нормативтік құқықтық актілерінің және Қазақстан Республикасы нормативтік құқықтық актісінің жекелеген құрылымдық элементінің күші жойылды деп тану туралы» Қазақстан Республикасы Қаржы нарығын реттеу және дамыту агенттігі Басқармасының 2021 жылғы 20 қаңтардағы № 2 Қаулысы (2023.01.07.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2024-03-14T07:26:00Z</dcterms:created>
  <dcterms:modified xsi:type="dcterms:W3CDTF">2024-03-14T07:26:00Z</dcterms:modified>
</cp:coreProperties>
</file>