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6BE2">
      <w:pPr>
        <w:jc w:val="right"/>
      </w:pPr>
      <w:bookmarkStart w:id="0" w:name="_GoBack"/>
      <w:bookmarkEnd w:id="0"/>
      <w:r>
        <w:t>21.11.2015</w:t>
      </w:r>
    </w:p>
    <w:p w:rsidR="00000000" w:rsidRDefault="007F6BE2">
      <w:pPr>
        <w:jc w:val="center"/>
      </w:pPr>
      <w:r>
        <w:rPr>
          <w:rStyle w:val="s1"/>
        </w:rPr>
        <w:t>Дочерняя организация АО Банк ВТБ (Казахстан) сообщила об изменениях в составе Совета директоров</w:t>
      </w:r>
    </w:p>
    <w:p w:rsidR="00000000" w:rsidRDefault="007F6BE2">
      <w:pPr>
        <w:ind w:firstLine="397"/>
      </w:pPr>
      <w:r>
        <w:t> </w:t>
      </w:r>
    </w:p>
    <w:p w:rsidR="00000000" w:rsidRDefault="007F6BE2">
      <w:pPr>
        <w:ind w:firstLine="397"/>
      </w:pPr>
      <w:r>
        <w:t>Дочерняя организация АО Банк ВТБ (Казахстан) (Алматы), облигации которой находятся в официальном списке Казахстанской фондовой биржи (KASE), официальным письмом сообщила KASE о решениях ее единственного акционера от 30 октября 2015 года:</w:t>
      </w:r>
    </w:p>
    <w:p w:rsidR="00000000" w:rsidRDefault="007F6BE2">
      <w:pPr>
        <w:ind w:firstLine="397"/>
      </w:pPr>
      <w:r>
        <w:t>1. Прекращены полн</w:t>
      </w:r>
      <w:r>
        <w:t>омочия члена Совета Директоров Коржова Максима Андреевича по его инициативе.</w:t>
      </w:r>
    </w:p>
    <w:p w:rsidR="00000000" w:rsidRDefault="007F6BE2">
      <w:pPr>
        <w:ind w:firstLine="397"/>
      </w:pPr>
      <w:r>
        <w:t>2. Валиев Байрам Юсупович избран членом Совета Директоров Банка на срок до 25 февраля 2016 года включительно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6BE2" w:rsidRDefault="007F6BE2" w:rsidP="007F6BE2">
      <w:r>
        <w:separator/>
      </w:r>
    </w:p>
  </w:endnote>
  <w:endnote w:type="continuationSeparator" w:id="0">
    <w:p w:rsidR="007F6BE2" w:rsidRDefault="007F6BE2" w:rsidP="007F6B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E2" w:rsidRDefault="007F6BE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E2" w:rsidRDefault="007F6BE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E2" w:rsidRDefault="007F6BE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6BE2" w:rsidRDefault="007F6BE2" w:rsidP="007F6BE2">
      <w:r>
        <w:separator/>
      </w:r>
    </w:p>
  </w:footnote>
  <w:footnote w:type="continuationSeparator" w:id="0">
    <w:p w:rsidR="007F6BE2" w:rsidRDefault="007F6BE2" w:rsidP="007F6B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E2" w:rsidRDefault="007F6BE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E2" w:rsidRDefault="007F6BE2" w:rsidP="007F6BE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6BE2" w:rsidRPr="007F6BE2" w:rsidRDefault="007F6BE2" w:rsidP="007F6BE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Дочерняя организация АО Банк ВТБ (Казахстан) сообщила об изменениях в составе Совета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BE2" w:rsidRDefault="007F6BE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6BE2"/>
    <w:rsid w:val="007F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F6BE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F6BE2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F6BE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F6BE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7F6BE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F6BE2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F6BE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F6BE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477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Дочерняя организация АО Банк ВТБ (Казахстан) сообщила об изменениях в составе Совета директоров (©Paragraph 2023)</dc:title>
  <dc:subject/>
  <dc:creator>Сергей М</dc:creator>
  <cp:keywords/>
  <dc:description/>
  <cp:lastModifiedBy>Сергей М</cp:lastModifiedBy>
  <cp:revision>2</cp:revision>
  <dcterms:created xsi:type="dcterms:W3CDTF">2023-11-19T13:44:00Z</dcterms:created>
  <dcterms:modified xsi:type="dcterms:W3CDTF">2023-11-19T13:44:00Z</dcterms:modified>
</cp:coreProperties>
</file>