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660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30 июля 2018 года № 158 «Об утверждении Правил и условий расчета кредитного скоринга кредитным бюро» (с изменениями от 17.02.2021 г.)</w:t>
      </w:r>
    </w:p>
    <w:p w:rsidR="00000000" w:rsidRDefault="008A660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A660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августа 2018 года под № 17310</w:t>
      </w:r>
    </w:p>
    <w:p w:rsidR="00000000" w:rsidRDefault="008A6606">
      <w:pPr>
        <w:ind w:firstLine="397"/>
        <w:jc w:val="both"/>
      </w:pPr>
      <w:r>
        <w:rPr>
          <w:rStyle w:val="s0"/>
        </w:rPr>
        <w:t> </w:t>
      </w:r>
    </w:p>
    <w:p w:rsidR="00000000" w:rsidRDefault="008A6606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4355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6 сентября 2018 г.</w:t>
        </w:r>
      </w:hyperlink>
    </w:p>
    <w:p w:rsidR="00000000" w:rsidRDefault="008A6606">
      <w:pPr>
        <w:ind w:firstLine="397"/>
        <w:jc w:val="both"/>
      </w:pPr>
      <w:r>
        <w:rPr>
          <w:rStyle w:val="s0"/>
        </w:rPr>
        <w:t> </w:t>
      </w:r>
    </w:p>
    <w:p w:rsidR="00000000" w:rsidRDefault="008A6606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8A6606">
      <w:pPr>
        <w:ind w:firstLine="397"/>
        <w:jc w:val="both"/>
      </w:pPr>
      <w:r>
        <w:rPr>
          <w:rStyle w:val="s0"/>
        </w:rPr>
        <w:t> </w:t>
      </w:r>
    </w:p>
    <w:p w:rsidR="00000000" w:rsidRDefault="008A6606">
      <w:pPr>
        <w:ind w:firstLine="397"/>
        <w:jc w:val="both"/>
      </w:pPr>
      <w:hyperlink r:id="rId8" w:anchor="sub_id=1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17.02.21 г. № 34 (введено в </w:t>
      </w:r>
      <w:r>
        <w:rPr>
          <w:rStyle w:val="s0"/>
        </w:rPr>
        <w:t xml:space="preserve">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A6606">
      <w:pPr>
        <w:ind w:firstLine="397"/>
        <w:jc w:val="both"/>
      </w:pPr>
      <w:r>
        <w:rPr>
          <w:rStyle w:val="s0"/>
        </w:rPr>
        <w:t> </w:t>
      </w:r>
    </w:p>
    <w:p w:rsidR="00000000" w:rsidRDefault="008A6606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8A6606">
      <w:pPr>
        <w:ind w:firstLine="397"/>
        <w:jc w:val="both"/>
      </w:pPr>
      <w:r>
        <w:rPr>
          <w:rStyle w:val="s0"/>
        </w:rPr>
        <w:t> </w:t>
      </w:r>
    </w:p>
    <w:p w:rsidR="00000000" w:rsidRDefault="008A6606">
      <w:pPr>
        <w:ind w:firstLine="397"/>
        <w:jc w:val="both"/>
      </w:pPr>
      <w:hyperlink r:id="rId10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>, действовавшая до внесения изменений от 17.02.21 г.</w:t>
      </w:r>
    </w:p>
    <w:p w:rsidR="00000000" w:rsidRDefault="008A6606">
      <w:pPr>
        <w:ind w:firstLine="397"/>
        <w:jc w:val="both"/>
      </w:pPr>
      <w:r>
        <w:rPr>
          <w:rStyle w:val="s0"/>
        </w:rPr>
        <w:t> </w:t>
      </w:r>
    </w:p>
    <w:p w:rsidR="00000000" w:rsidRDefault="008A6606">
      <w:pPr>
        <w:ind w:firstLine="397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6606" w:rsidRDefault="008A6606" w:rsidP="008A6606">
      <w:r>
        <w:separator/>
      </w:r>
    </w:p>
  </w:endnote>
  <w:endnote w:type="continuationSeparator" w:id="0">
    <w:p w:rsidR="008A6606" w:rsidRDefault="008A6606" w:rsidP="008A66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606" w:rsidRDefault="008A66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606" w:rsidRDefault="008A66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606" w:rsidRDefault="008A66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6606" w:rsidRDefault="008A6606" w:rsidP="008A6606">
      <w:r>
        <w:separator/>
      </w:r>
    </w:p>
  </w:footnote>
  <w:footnote w:type="continuationSeparator" w:id="0">
    <w:p w:rsidR="008A6606" w:rsidRDefault="008A6606" w:rsidP="008A66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606" w:rsidRDefault="008A66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606" w:rsidRDefault="008A6606" w:rsidP="008A66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6606" w:rsidRPr="008A6606" w:rsidRDefault="008A6606" w:rsidP="008A66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30 июля 2018 года № 158 «Об утверждении Правил и условий расчета кредитного скоринга кредитным бюро» (с изменениями от 17.02.2021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606" w:rsidRDefault="008A66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6606"/>
    <w:rsid w:val="008A6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66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66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66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66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66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66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66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66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3614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2006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4730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933</Characters>
  <Application>Microsoft Office Word</Application>
  <DocSecurity>0</DocSecurity>
  <Lines>7</Lines>
  <Paragraphs>2</Paragraphs>
  <ScaleCrop>false</ScaleCrop>
  <Company/>
  <LinksUpToDate>false</LinksUpToDate>
  <CharactersWithSpaces>1031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2025-02-26T09:51:00Z</dcterms:created>
  <dcterms:modified xsi:type="dcterms:W3CDTF">2025-02-26T09:51:00Z</dcterms:modified>
</cp:coreProperties>
</file>