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12A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выполнение работ, связанных с этапами жизненного цикла объектов использования атомной энергии» (приложение 1 к приказу Министра энергетики Республики Казахстан от 22 апреля 2015 года № 299) (с изменениями</w:t>
      </w:r>
      <w:r>
        <w:rPr>
          <w:rStyle w:val="s0"/>
          <w:b/>
          <w:bCs/>
        </w:rPr>
        <w:t xml:space="preserve"> и дополнениями по состоянию на 12.02.2019 г.) (утратил силу)</w:t>
      </w:r>
    </w:p>
    <w:p w:rsidR="00000000" w:rsidRDefault="002212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12AD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28 мая 2015 года № 11222</w:t>
      </w:r>
    </w:p>
    <w:p w:rsidR="00000000" w:rsidRDefault="002212AD">
      <w:pPr>
        <w:ind w:firstLine="400"/>
        <w:jc w:val="both"/>
      </w:pPr>
      <w:r>
        <w:rPr>
          <w:rStyle w:val="s0"/>
        </w:rPr>
        <w:t> </w:t>
      </w:r>
    </w:p>
    <w:p w:rsidR="00000000" w:rsidRDefault="002212A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июля 2015 г.</w:t>
        </w:r>
      </w:hyperlink>
    </w:p>
    <w:p w:rsidR="00000000" w:rsidRDefault="002212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212A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энергетики РК от 1 апреля 2020 года № 123</w:t>
      </w:r>
    </w:p>
    <w:p w:rsidR="00000000" w:rsidRDefault="002212AD">
      <w:pPr>
        <w:ind w:firstLine="397"/>
        <w:jc w:val="both"/>
      </w:pPr>
      <w:r>
        <w:rPr>
          <w:rStyle w:val="s0"/>
        </w:rPr>
        <w:t> </w:t>
      </w:r>
    </w:p>
    <w:p w:rsidR="00000000" w:rsidRDefault="002212A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212AD">
      <w:pPr>
        <w:ind w:firstLine="400"/>
        <w:jc w:val="both"/>
      </w:pPr>
      <w:r>
        <w:rPr>
          <w:rStyle w:val="s0"/>
        </w:rPr>
        <w:t> </w:t>
      </w:r>
    </w:p>
    <w:p w:rsidR="00000000" w:rsidRDefault="002212AD">
      <w:pPr>
        <w:ind w:firstLine="400"/>
        <w:jc w:val="both"/>
      </w:pPr>
      <w:hyperlink r:id="rId9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12.07.17 г. № 238 (введен в действие по истечении двадцати одного ка</w:t>
      </w:r>
      <w:r>
        <w:rPr>
          <w:rStyle w:val="s0"/>
        </w:rPr>
        <w:t xml:space="preserve">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12AD">
      <w:pPr>
        <w:ind w:firstLine="397"/>
        <w:jc w:val="both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</w:t>
      </w:r>
      <w:r>
        <w:rPr>
          <w:rStyle w:val="s0"/>
        </w:rPr>
        <w:t xml:space="preserve">г. № 215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12AD">
      <w:pPr>
        <w:ind w:firstLine="397"/>
        <w:jc w:val="both"/>
      </w:pPr>
      <w:hyperlink r:id="rId13" w:anchor="sub_id=201" w:history="1">
        <w:r>
          <w:rPr>
            <w:rStyle w:val="a4"/>
          </w:rPr>
          <w:t>приказом</w:t>
        </w:r>
      </w:hyperlink>
      <w:r>
        <w:t xml:space="preserve"> Министра энергетики РК от 12.02.19 г. № 43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2212AD">
      <w:pPr>
        <w:ind w:firstLine="400"/>
        <w:jc w:val="both"/>
      </w:pPr>
      <w:r>
        <w:rPr>
          <w:rStyle w:val="s0"/>
        </w:rPr>
        <w:t> </w:t>
      </w:r>
    </w:p>
    <w:p w:rsidR="00000000" w:rsidRDefault="002212AD">
      <w:pPr>
        <w:ind w:firstLine="400"/>
        <w:jc w:val="both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2212AD">
      <w:pPr>
        <w:ind w:firstLine="400"/>
        <w:jc w:val="both"/>
      </w:pPr>
      <w:r>
        <w:rPr>
          <w:rStyle w:val="s0"/>
        </w:rPr>
        <w:t> </w:t>
      </w:r>
    </w:p>
    <w:p w:rsidR="00000000" w:rsidRDefault="002212A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2212A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28.05.18 г.</w:t>
      </w:r>
    </w:p>
    <w:p w:rsidR="00000000" w:rsidRDefault="002212A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12.02.19 г.</w:t>
      </w:r>
    </w:p>
    <w:p w:rsidR="00000000" w:rsidRDefault="002212A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2AD" w:rsidRDefault="002212AD" w:rsidP="002212AD">
      <w:r>
        <w:separator/>
      </w:r>
    </w:p>
  </w:endnote>
  <w:endnote w:type="continuationSeparator" w:id="0">
    <w:p w:rsidR="002212AD" w:rsidRDefault="002212AD" w:rsidP="00221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2AD" w:rsidRDefault="002212AD" w:rsidP="002212AD">
      <w:r>
        <w:separator/>
      </w:r>
    </w:p>
  </w:footnote>
  <w:footnote w:type="continuationSeparator" w:id="0">
    <w:p w:rsidR="002212AD" w:rsidRDefault="002212AD" w:rsidP="00221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 w:rsidP="00221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12AD" w:rsidRPr="002212AD" w:rsidRDefault="002212AD" w:rsidP="002212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выполнение работ, связанных с этапами жизненного цикла объектов использования атомной энергии» (приложение 1 к приказу Министра энергетики Республики Казахстан от 22 апреля 2015 года № 299) (с изменениями и дополнениями по состоянию на 12.02.2019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2AD" w:rsidRDefault="002212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12AD"/>
    <w:rsid w:val="00221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1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12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1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12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12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12A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12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12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yperlink" Target="http://online.zakon.kz/Document/?doc_id=374717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22" TargetMode="External"/><Relationship Id="rId12" Type="http://schemas.openxmlformats.org/officeDocument/2006/relationships/hyperlink" Target="http://online.zakon.kz/Document/?doc_id=33035193" TargetMode="External"/><Relationship Id="rId17" Type="http://schemas.openxmlformats.org/officeDocument/2006/relationships/hyperlink" Target="http://online.zakon.kz/Document/?doc_id=3987871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3005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378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5179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951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97041" TargetMode="External"/><Relationship Id="rId14" Type="http://schemas.openxmlformats.org/officeDocument/2006/relationships/hyperlink" Target="http://online.zakon.kz/Document/?doc_id=3590310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1952</Characters>
  <Application>Microsoft Office Word</Application>
  <DocSecurity>0</DocSecurity>
  <Lines>16</Lines>
  <Paragraphs>4</Paragraphs>
  <ScaleCrop>false</ScaleCrop>
  <Company/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2025-05-05T17:27:00Z</dcterms:created>
  <dcterms:modified xsi:type="dcterms:W3CDTF">2025-05-05T17:27:00Z</dcterms:modified>
</cp:coreProperties>
</file>