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4CAC">
      <w:pPr>
        <w:pStyle w:val="pj"/>
      </w:pPr>
      <w:bookmarkStart w:id="0" w:name="_GoBack"/>
      <w:bookmarkEnd w:id="0"/>
      <w:r>
        <w:rPr>
          <w:rStyle w:val="s0"/>
          <w:b/>
          <w:bCs/>
        </w:rPr>
        <w:t>«Сот сараптамасы органдарында сот сараптамалары мен зерттеулерді ұйымдастыру жңне жүргізу қағидаларын бекіту туралы» Қазақстан Республикасы Ңділет министрінің 2017 жылғы 27 сңуірдегі № 484 бұйрығы (2024.21.12. берілген өзгерістер мен толықтыруларымен)</w:t>
      </w:r>
    </w:p>
    <w:p w:rsidR="00000000" w:rsidRDefault="006E4CAC">
      <w:pPr>
        <w:pStyle w:val="pj"/>
      </w:pPr>
      <w:r>
        <w:rPr>
          <w:rStyle w:val="s0"/>
          <w:b/>
          <w:bCs/>
        </w:rPr>
        <w:t> </w:t>
      </w:r>
    </w:p>
    <w:p w:rsidR="00000000" w:rsidRDefault="006E4CA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2017 жылғы 26 мамырда № 15180 тіркелді</w:t>
      </w:r>
    </w:p>
    <w:p w:rsidR="00000000" w:rsidRDefault="006E4CAC">
      <w:pPr>
        <w:pStyle w:val="pj"/>
      </w:pPr>
      <w:r>
        <w:rPr>
          <w:rStyle w:val="s0"/>
        </w:rPr>
        <w:t> </w:t>
      </w:r>
    </w:p>
    <w:p w:rsidR="00000000" w:rsidRDefault="006E4CAC">
      <w:pPr>
        <w:pStyle w:val="pj"/>
      </w:pPr>
      <w:r>
        <w:rPr>
          <w:rStyle w:val="s0"/>
        </w:rPr>
        <w:t xml:space="preserve">Жариялануы: </w:t>
      </w:r>
      <w:hyperlink r:id="rId7" w:anchor="!/doc/112498/kaz" w:history="1">
        <w:r>
          <w:rPr>
            <w:rStyle w:val="a4"/>
          </w:rPr>
          <w:t>«ҚР НҚА электрондық түрдегі эталондық бақылау банкі» АЖ 20</w:t>
        </w:r>
        <w:r>
          <w:rPr>
            <w:rStyle w:val="a4"/>
          </w:rPr>
          <w:t>17 ж. 7 маусымда</w:t>
        </w:r>
      </w:hyperlink>
    </w:p>
    <w:p w:rsidR="00000000" w:rsidRDefault="006E4CAC">
      <w:pPr>
        <w:pStyle w:val="pj"/>
      </w:pPr>
      <w:r>
        <w:rPr>
          <w:b/>
          <w:bCs/>
        </w:rPr>
        <w:t> </w:t>
      </w:r>
    </w:p>
    <w:p w:rsidR="00000000" w:rsidRDefault="006E4CAC">
      <w:pPr>
        <w:pStyle w:val="pj"/>
      </w:pPr>
      <w:r>
        <w:rPr>
          <w:rStyle w:val="s0"/>
        </w:rPr>
        <w:t>Енгізілген өзгерістер:</w:t>
      </w:r>
    </w:p>
    <w:p w:rsidR="00000000" w:rsidRDefault="006E4CAC">
      <w:pPr>
        <w:pStyle w:val="pj"/>
      </w:pPr>
      <w:r>
        <w:rPr>
          <w:rStyle w:val="s0"/>
        </w:rPr>
        <w:t> </w:t>
      </w:r>
    </w:p>
    <w:p w:rsidR="00000000" w:rsidRDefault="006E4CA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2024.05.12. № 1006 </w:t>
      </w:r>
      <w:hyperlink r:id="rId8" w:history="1">
        <w:r>
          <w:rPr>
            <w:rStyle w:val="s2"/>
          </w:rPr>
          <w:t>бұйрығымен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(2024 ж. 21 желтоқсаннан бастап </w:t>
      </w:r>
      <w:hyperlink r:id="rId9" w:anchor="sub_id=4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E4CAC">
      <w:pPr>
        <w:pStyle w:val="pj"/>
      </w:pPr>
      <w:r>
        <w:rPr>
          <w:rStyle w:val="s0"/>
        </w:rPr>
        <w:t> </w:t>
      </w:r>
    </w:p>
    <w:p w:rsidR="00000000" w:rsidRDefault="006E4CAC">
      <w:pPr>
        <w:pStyle w:val="pj"/>
      </w:pPr>
      <w:r>
        <w:rPr>
          <w:rStyle w:val="s0"/>
        </w:rPr>
        <w:t>Бұрынғы редакциялар:</w:t>
      </w:r>
    </w:p>
    <w:p w:rsidR="00000000" w:rsidRDefault="006E4CAC">
      <w:pPr>
        <w:pStyle w:val="pj"/>
      </w:pPr>
      <w:r>
        <w:rPr>
          <w:rStyle w:val="s0"/>
        </w:rPr>
        <w:t> </w:t>
      </w:r>
    </w:p>
    <w:p w:rsidR="00000000" w:rsidRDefault="006E4CAC">
      <w:pPr>
        <w:pStyle w:val="pj"/>
      </w:pPr>
      <w:r>
        <w:rPr>
          <w:rStyle w:val="s0"/>
        </w:rPr>
        <w:t xml:space="preserve">2024 ж. 5 желтоқсанға дейін қолданылған </w:t>
      </w:r>
      <w:hyperlink r:id="rId10" w:history="1">
        <w:r>
          <w:rPr>
            <w:rStyle w:val="s2"/>
          </w:rPr>
          <w:t>редакция</w:t>
        </w:r>
      </w:hyperlink>
    </w:p>
    <w:p w:rsidR="00000000" w:rsidRDefault="006E4CAC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4CAC" w:rsidRDefault="006E4CAC" w:rsidP="006E4CAC">
      <w:r>
        <w:separator/>
      </w:r>
    </w:p>
  </w:endnote>
  <w:endnote w:type="continuationSeparator" w:id="0">
    <w:p w:rsidR="006E4CAC" w:rsidRDefault="006E4CAC" w:rsidP="006E4C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CAC" w:rsidRDefault="006E4CA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CAC" w:rsidRDefault="006E4CA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CAC" w:rsidRDefault="006E4CA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4CAC" w:rsidRDefault="006E4CAC" w:rsidP="006E4CAC">
      <w:r>
        <w:separator/>
      </w:r>
    </w:p>
  </w:footnote>
  <w:footnote w:type="continuationSeparator" w:id="0">
    <w:p w:rsidR="006E4CAC" w:rsidRDefault="006E4CAC" w:rsidP="006E4C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CAC" w:rsidRDefault="006E4CA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CAC" w:rsidRDefault="006E4CAC" w:rsidP="006E4C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4CAC" w:rsidRPr="006E4CAC" w:rsidRDefault="006E4CAC" w:rsidP="006E4C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«Сот сараптамасы органдарында сот сараптамалары мен зерттеулерді ұйымдастыру және жүргізу қағидаларын бекіту туралы» Қазақстан Республикасы Әділет министрінің 2017 жылғы 27 сәуірдегі № 484 бұйрығы (2024.21.12.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CAC" w:rsidRDefault="006E4CA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4CAC"/>
    <w:rsid w:val="006E4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4C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4CA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4C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4CA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4C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4CA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4C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4CA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4642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94574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4642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865</Characters>
  <Application>Microsoft Office Word</Application>
  <DocSecurity>0</DocSecurity>
  <Lines>7</Lines>
  <Paragraphs>1</Paragraphs>
  <ScaleCrop>false</ScaleCrop>
  <Company/>
  <LinksUpToDate>false</LinksUpToDate>
  <CharactersWithSpaces>946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2024-12-13T01:57:00Z</dcterms:created>
  <dcterms:modified xsi:type="dcterms:W3CDTF">2024-12-13T01:57:00Z</dcterms:modified>
</cp:coreProperties>
</file>