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6DCE">
      <w:pPr>
        <w:pStyle w:val="pj"/>
      </w:pPr>
      <w:bookmarkStart w:id="0" w:name="_GoBack"/>
      <w:bookmarkEnd w:id="0"/>
      <w:r>
        <w:rPr>
          <w:rStyle w:val="s0"/>
          <w:b/>
          <w:bCs/>
        </w:rPr>
        <w:t>«Эмитенттің ақпаратты жария ету қағидаларын, Эмитенттің жария етуіне жататын ақпараттың мазмұнына қойылатын талаптарды, сондай-ақ эмитенттің қаржылық есептілік депозитарийінің интернет-ресурсында ақпаратты жария ету мерзімдерін бекіту туралы» Қазақстан Рес</w:t>
      </w:r>
      <w:r>
        <w:rPr>
          <w:rStyle w:val="s0"/>
          <w:b/>
          <w:bCs/>
        </w:rPr>
        <w:t>публикасы Ұлттық Банкі Басқармасының 2018 жылғы 27 тамыздағы № 189 Қаулысы (2023.01.01. берілген өзгерістер мен толықтыруларымен)</w:t>
      </w:r>
    </w:p>
    <w:p w:rsidR="00000000" w:rsidRDefault="005C6DCE">
      <w:pPr>
        <w:pStyle w:val="pj"/>
      </w:pPr>
      <w:r>
        <w:rPr>
          <w:rStyle w:val="s0"/>
          <w:b/>
          <w:bCs/>
        </w:rPr>
        <w:t> </w:t>
      </w:r>
    </w:p>
    <w:p w:rsidR="00000000" w:rsidRDefault="005C6DC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19 қазанда № 17579 тіркелді</w:t>
      </w:r>
    </w:p>
    <w:p w:rsidR="00000000" w:rsidRDefault="005C6DCE">
      <w:pPr>
        <w:pStyle w:val="pj"/>
      </w:pPr>
      <w:r>
        <w:rPr>
          <w:rStyle w:val="s0"/>
        </w:rPr>
        <w:t> </w:t>
      </w:r>
    </w:p>
    <w:p w:rsidR="00000000" w:rsidRDefault="005C6DCE">
      <w:pPr>
        <w:pStyle w:val="pj"/>
      </w:pPr>
      <w:r>
        <w:rPr>
          <w:rStyle w:val="s0"/>
        </w:rPr>
        <w:t xml:space="preserve">Жариялануы: </w:t>
      </w:r>
      <w:hyperlink r:id="rId7" w:anchor="!/doc/125361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2018 ж. 26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2018 жылғы 1 қараша № 209 (29440)</w:t>
      </w:r>
    </w:p>
    <w:p w:rsidR="00000000" w:rsidRDefault="005C6DCE">
      <w:pPr>
        <w:pStyle w:val="pj"/>
      </w:pPr>
      <w:r>
        <w:t> </w:t>
      </w:r>
    </w:p>
    <w:p w:rsidR="00000000" w:rsidRDefault="005C6DCE">
      <w:pPr>
        <w:pStyle w:val="pj"/>
      </w:pPr>
      <w:r>
        <w:rPr>
          <w:rStyle w:val="s0"/>
        </w:rPr>
        <w:t>Енгізілген өзгерістер:</w:t>
      </w:r>
    </w:p>
    <w:p w:rsidR="00000000" w:rsidRDefault="005C6DCE">
      <w:pPr>
        <w:pStyle w:val="pj"/>
      </w:pPr>
      <w:r>
        <w:rPr>
          <w:rStyle w:val="s0"/>
        </w:rPr>
        <w:t> </w:t>
      </w:r>
    </w:p>
    <w:p w:rsidR="00000000" w:rsidRDefault="005C6DC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2019.31.12. № 262 </w:t>
      </w:r>
      <w:hyperlink r:id="rId8" w:anchor="sub_id=1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ж. 1</w:t>
      </w:r>
      <w:r>
        <w:rPr>
          <w:rStyle w:val="s0"/>
        </w:rPr>
        <w:t xml:space="preserve"> қаңтардан бастап қолданысқа енгізілді)</w:t>
      </w:r>
    </w:p>
    <w:p w:rsidR="00000000" w:rsidRDefault="005C6DC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2020.27.04. № 53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C6DC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2020.29.06. № 68 </w:t>
      </w:r>
      <w:hyperlink r:id="rId11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C6DC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2021.13.09. № 88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C6DC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2022.14.03. № 25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C6DC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</w:t>
      </w:r>
      <w:r>
        <w:rPr>
          <w:rStyle w:val="s0"/>
        </w:rPr>
        <w:t xml:space="preserve">і Басқармасының 2022.12.12. № 111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қаңтардан бастап </w:t>
      </w:r>
      <w:hyperlink r:id="rId18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C6DCE">
      <w:pPr>
        <w:pStyle w:val="pj"/>
      </w:pPr>
      <w:r>
        <w:rPr>
          <w:rStyle w:val="s0"/>
        </w:rPr>
        <w:t> </w:t>
      </w:r>
    </w:p>
    <w:p w:rsidR="00000000" w:rsidRDefault="005C6DCE">
      <w:pPr>
        <w:pStyle w:val="pj"/>
      </w:pPr>
      <w:r>
        <w:rPr>
          <w:rStyle w:val="s0"/>
        </w:rPr>
        <w:t>Бұрынғы редакциялар:</w:t>
      </w:r>
    </w:p>
    <w:p w:rsidR="00000000" w:rsidRDefault="005C6DCE">
      <w:pPr>
        <w:pStyle w:val="pj"/>
      </w:pPr>
      <w:r>
        <w:rPr>
          <w:rStyle w:val="s0"/>
        </w:rPr>
        <w:t> </w:t>
      </w:r>
    </w:p>
    <w:p w:rsidR="00000000" w:rsidRDefault="005C6DCE">
      <w:pPr>
        <w:pStyle w:val="pj"/>
      </w:pPr>
      <w:r>
        <w:rPr>
          <w:rStyle w:val="s0"/>
        </w:rPr>
        <w:t xml:space="preserve">2019 ж. 31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5C6DCE">
      <w:pPr>
        <w:pStyle w:val="pj"/>
      </w:pPr>
      <w:r>
        <w:rPr>
          <w:rStyle w:val="s0"/>
        </w:rPr>
        <w:t xml:space="preserve">2020 ж. 27 сәуірге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5C6DCE">
      <w:pPr>
        <w:pStyle w:val="pj"/>
      </w:pPr>
      <w:r>
        <w:rPr>
          <w:rStyle w:val="s0"/>
        </w:rPr>
        <w:t>2020 ж.</w:t>
      </w:r>
      <w:r>
        <w:rPr>
          <w:rStyle w:val="s0"/>
        </w:rPr>
        <w:t xml:space="preserve"> 29 маусымға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5C6DCE">
      <w:pPr>
        <w:pStyle w:val="pj"/>
      </w:pPr>
      <w:r>
        <w:rPr>
          <w:rStyle w:val="s0"/>
        </w:rPr>
        <w:t xml:space="preserve">2021 ж. 13 қыркүйекке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5C6DCE">
      <w:pPr>
        <w:pStyle w:val="pj"/>
      </w:pPr>
      <w:r>
        <w:rPr>
          <w:rStyle w:val="s0"/>
        </w:rPr>
        <w:t>2022 ж. 14 наурызға дейін қолданылған</w:t>
      </w:r>
      <w:r>
        <w:rPr>
          <w:rStyle w:val="s0"/>
        </w:rPr>
        <w:t xml:space="preserve">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5C6DCE">
      <w:pPr>
        <w:pStyle w:val="pj"/>
      </w:pPr>
      <w:r>
        <w:rPr>
          <w:rStyle w:val="s0"/>
        </w:rPr>
        <w:t xml:space="preserve">2022 ж. 12 желтоқсанға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5C6DCE">
      <w:pPr>
        <w:pStyle w:val="pj"/>
      </w:pPr>
      <w:r>
        <w:t> </w:t>
      </w:r>
    </w:p>
    <w:p w:rsidR="00000000" w:rsidRDefault="005C6DCE">
      <w:pPr>
        <w:pStyle w:val="pj"/>
      </w:pPr>
      <w:r>
        <w:rPr>
          <w:rStyle w:val="s0"/>
        </w:rPr>
        <w:t> </w:t>
      </w:r>
    </w:p>
    <w:p w:rsidR="00000000" w:rsidRDefault="005C6DCE">
      <w:pPr>
        <w:pStyle w:val="pj"/>
      </w:pPr>
      <w:r>
        <w:rPr>
          <w:rStyle w:val="s0"/>
        </w:rPr>
        <w:t> </w:t>
      </w:r>
    </w:p>
    <w:p w:rsidR="00000000" w:rsidRDefault="005C6DCE">
      <w:pPr>
        <w:pStyle w:val="pj"/>
      </w:pPr>
      <w:r>
        <w:rPr>
          <w:rStyle w:val="s0"/>
        </w:rPr>
        <w:t> </w:t>
      </w:r>
    </w:p>
    <w:p w:rsidR="00000000" w:rsidRDefault="005C6DCE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6DCE" w:rsidRDefault="005C6DCE" w:rsidP="005C6DCE">
      <w:r>
        <w:separator/>
      </w:r>
    </w:p>
  </w:endnote>
  <w:endnote w:type="continuationSeparator" w:id="0">
    <w:p w:rsidR="005C6DCE" w:rsidRDefault="005C6DCE" w:rsidP="005C6D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DCE" w:rsidRDefault="005C6D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DCE" w:rsidRDefault="005C6D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DCE" w:rsidRDefault="005C6D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6DCE" w:rsidRDefault="005C6DCE" w:rsidP="005C6DCE">
      <w:r>
        <w:separator/>
      </w:r>
    </w:p>
  </w:footnote>
  <w:footnote w:type="continuationSeparator" w:id="0">
    <w:p w:rsidR="005C6DCE" w:rsidRDefault="005C6DCE" w:rsidP="005C6D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DCE" w:rsidRDefault="005C6D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DCE" w:rsidRDefault="005C6DCE" w:rsidP="005C6D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6DCE" w:rsidRPr="005C6DCE" w:rsidRDefault="005C6DCE" w:rsidP="005C6D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«Эмитенттің ақпаратты жария ету қағидаларын, Эмитенттің жария етуіне жататын ақпараттың мазмұнына қойылатын талаптарды, сондай-ақ эмитенттің қаржылық есептілік депозитарийінің интернет-ресурсында ақпаратты жария ету мерзімдерін бекіту туралы» Қазақстан Республикасы Ұлттық Банкі Басқармасының 2018 жылғы 27 тамыздағы № 189 Қаулысы (2023.01.01.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DCE" w:rsidRDefault="005C6D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6DCE"/>
    <w:rsid w:val="005C6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6D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6D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6D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6D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6D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6D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6D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6D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75009" TargetMode="External"/><Relationship Id="rId13" Type="http://schemas.openxmlformats.org/officeDocument/2006/relationships/hyperlink" Target="http://online.zakon.kz/Document/?doc_id=31943729" TargetMode="External"/><Relationship Id="rId18" Type="http://schemas.openxmlformats.org/officeDocument/2006/relationships/hyperlink" Target="http://online.zakon.kz/Document/?doc_id=32513040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238385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792584" TargetMode="External"/><Relationship Id="rId17" Type="http://schemas.openxmlformats.org/officeDocument/2006/relationships/hyperlink" Target="http://online.zakon.kz/Document/?doc_id=32513040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926981" TargetMode="External"/><Relationship Id="rId20" Type="http://schemas.openxmlformats.org/officeDocument/2006/relationships/hyperlink" Target="http://online.zakon.kz/Document/?doc_id=37231606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86489" TargetMode="External"/><Relationship Id="rId24" Type="http://schemas.openxmlformats.org/officeDocument/2006/relationships/hyperlink" Target="http://online.zakon.kz/Document/?doc_id=39460630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99887" TargetMode="External"/><Relationship Id="rId23" Type="http://schemas.openxmlformats.org/officeDocument/2006/relationships/hyperlink" Target="http://online.zakon.kz/Document/?doc_id=36324625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8053466" TargetMode="External"/><Relationship Id="rId19" Type="http://schemas.openxmlformats.org/officeDocument/2006/relationships/hyperlink" Target="http://online.zakon.kz/Document/?doc_id=36007295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46747" TargetMode="External"/><Relationship Id="rId14" Type="http://schemas.openxmlformats.org/officeDocument/2006/relationships/hyperlink" Target="http://online.zakon.kz/Document/?doc_id=35059122" TargetMode="External"/><Relationship Id="rId22" Type="http://schemas.openxmlformats.org/officeDocument/2006/relationships/hyperlink" Target="http://online.zakon.kz/Document/?doc_id=39059864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2887</Characters>
  <Application>Microsoft Office Word</Application>
  <DocSecurity>0</DocSecurity>
  <Lines>24</Lines>
  <Paragraphs>6</Paragraphs>
  <ScaleCrop>false</ScaleCrop>
  <Company>SPecialiST RePack</Company>
  <LinksUpToDate>false</LinksUpToDate>
  <CharactersWithSpaces>3127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«Эмитенттің ақпаратты жария ету қағидаларын, Эмитенттің жария етуіне жататын ақпараттың мазмұнына қойылатын талаптарды, сондай-ақ эмитенттің қаржылық есептілік депозитарийінің интернет-ресурсында ақпаратты жария ету мерзімдерін бекіту туралы» Қазақстан Республикасы Ұлттық Банкі Басқармасының 2018 жылғы 27 тамыздағы № 189 Қаулысы (2023.01.01.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2024-05-02T20:39:00Z</dcterms:created>
  <dcterms:modified xsi:type="dcterms:W3CDTF">2024-05-02T20:39:00Z</dcterms:modified>
</cp:coreProperties>
</file>