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2643">
      <w:pPr>
        <w:pStyle w:val="pj"/>
      </w:pPr>
      <w:bookmarkStart w:id="0" w:name="_GoBack"/>
      <w:bookmarkEnd w:id="0"/>
      <w:r>
        <w:rPr>
          <w:rStyle w:val="s0"/>
          <w:b/>
          <w:bCs/>
        </w:rPr>
        <w:t>Избирательный кодекс Украины от 19 декабря 2019 года № 396-IX (с изменениями и дополнениями по состоянию на 31.12.2023 г.)</w:t>
      </w:r>
    </w:p>
    <w:p w:rsidR="00000000" w:rsidRDefault="00D32643">
      <w:pPr>
        <w:pStyle w:val="pj"/>
      </w:pPr>
      <w:r>
        <w:rPr>
          <w:rStyle w:val="s0"/>
          <w:b/>
          <w:bCs/>
        </w:rPr>
        <w:t> </w:t>
      </w:r>
    </w:p>
    <w:p w:rsidR="00000000" w:rsidRDefault="00D32643">
      <w:pPr>
        <w:pStyle w:val="pj"/>
      </w:pPr>
      <w:r>
        <w:rPr>
          <w:rStyle w:val="s0"/>
        </w:rPr>
        <w:t>Опубликован: Голос Украины от 28.12.2019 г., № 251.</w:t>
      </w:r>
    </w:p>
    <w:p w:rsidR="00000000" w:rsidRDefault="00D32643">
      <w:pPr>
        <w:pStyle w:val="pj"/>
      </w:pPr>
      <w:r>
        <w:rPr>
          <w:rStyle w:val="s0"/>
        </w:rPr>
        <w:t> </w:t>
      </w:r>
    </w:p>
    <w:p w:rsidR="00000000" w:rsidRDefault="00D32643">
      <w:pPr>
        <w:pStyle w:val="pj"/>
      </w:pPr>
      <w:r>
        <w:rPr>
          <w:rStyle w:val="s0"/>
        </w:rPr>
        <w:t>Внесены изменения:</w:t>
      </w:r>
    </w:p>
    <w:p w:rsidR="00000000" w:rsidRDefault="00D32643">
      <w:pPr>
        <w:pStyle w:val="pj"/>
      </w:pPr>
      <w:r>
        <w:rPr>
          <w:rStyle w:val="s0"/>
        </w:rPr>
        <w:t> </w:t>
      </w:r>
    </w:p>
    <w:p w:rsidR="00000000" w:rsidRDefault="00D32643">
      <w:pPr>
        <w:pStyle w:val="pj"/>
      </w:pPr>
      <w:hyperlink r:id="rId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32643">
      <w:pPr>
        <w:pStyle w:val="pj"/>
      </w:pPr>
      <w:hyperlink r:id="rId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16.07.20 г. № 805-IX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32643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15.09.20 г. № 884-IX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32643">
      <w:pPr>
        <w:pStyle w:val="pj"/>
      </w:pPr>
      <w:hyperlink r:id="rId13" w:anchor="sub_id=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29.09.20 г. № 924-IX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32643">
      <w:pPr>
        <w:pStyle w:val="pj"/>
      </w:pP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14.07.21 г. № 1638-IX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32643">
      <w:pPr>
        <w:pStyle w:val="pj"/>
      </w:pP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03.03.22 г. № 2107-IX (вступил в силу со дня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32643">
      <w:pPr>
        <w:pStyle w:val="pj"/>
      </w:pPr>
      <w:hyperlink r:id="rId19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01.12.22 г. № 2801-IX (см. </w:t>
      </w:r>
      <w:hyperlink r:id="rId2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32643">
      <w:pPr>
        <w:pStyle w:val="pj"/>
      </w:pPr>
      <w:hyperlink r:id="rId21" w:anchor="sub_id=3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</w:t>
      </w:r>
      <w:r>
        <w:rPr>
          <w:rStyle w:val="s0"/>
        </w:rPr>
        <w:t xml:space="preserve">. № 2849-IX (см. </w:t>
      </w:r>
      <w:hyperlink r:id="rId2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32643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643" w:rsidRDefault="00D32643" w:rsidP="00D32643">
      <w:r>
        <w:separator/>
      </w:r>
    </w:p>
  </w:endnote>
  <w:endnote w:type="continuationSeparator" w:id="0">
    <w:p w:rsidR="00D32643" w:rsidRDefault="00D32643" w:rsidP="00D326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643" w:rsidRDefault="00D326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643" w:rsidRDefault="00D326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643" w:rsidRDefault="00D326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643" w:rsidRDefault="00D32643" w:rsidP="00D32643">
      <w:r>
        <w:separator/>
      </w:r>
    </w:p>
  </w:footnote>
  <w:footnote w:type="continuationSeparator" w:id="0">
    <w:p w:rsidR="00D32643" w:rsidRDefault="00D32643" w:rsidP="00D326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643" w:rsidRDefault="00D326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643" w:rsidRDefault="00D32643" w:rsidP="00D326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2643" w:rsidRPr="00D32643" w:rsidRDefault="00D32643" w:rsidP="00D326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Избирательный кодекс Украины от 19 декабря 2019 года № 396-IX (с изменениями и дополнениями по состоянию на 31.12.2023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643" w:rsidRDefault="00D326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2643"/>
    <w:rsid w:val="00D32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26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26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26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26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26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26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26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26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16057" TargetMode="External"/><Relationship Id="rId13" Type="http://schemas.openxmlformats.org/officeDocument/2006/relationships/hyperlink" Target="http://online.zakon.kz/Document/?doc_id=37351413" TargetMode="External"/><Relationship Id="rId18" Type="http://schemas.openxmlformats.org/officeDocument/2006/relationships/hyperlink" Target="http://online.zakon.kz/Document/?doc_id=32688785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586807" TargetMode="External"/><Relationship Id="rId7" Type="http://schemas.openxmlformats.org/officeDocument/2006/relationships/hyperlink" Target="http://online.zakon.kz/Document/?doc_id=36816057" TargetMode="External"/><Relationship Id="rId12" Type="http://schemas.openxmlformats.org/officeDocument/2006/relationships/hyperlink" Target="http://online.zakon.kz/Document/?doc_id=34071009" TargetMode="External"/><Relationship Id="rId17" Type="http://schemas.openxmlformats.org/officeDocument/2006/relationships/hyperlink" Target="http://online.zakon.kz/Document/?doc_id=3520871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904738" TargetMode="External"/><Relationship Id="rId20" Type="http://schemas.openxmlformats.org/officeDocument/2006/relationships/hyperlink" Target="http://online.zakon.kz/Document/?doc_id=32536579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77074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213528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2459600" TargetMode="External"/><Relationship Id="rId19" Type="http://schemas.openxmlformats.org/officeDocument/2006/relationships/hyperlink" Target="http://online.zakon.kz/Document/?doc_id=325365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35040" TargetMode="External"/><Relationship Id="rId14" Type="http://schemas.openxmlformats.org/officeDocument/2006/relationships/hyperlink" Target="http://online.zakon.kz/Document/?doc_id=38038156" TargetMode="External"/><Relationship Id="rId22" Type="http://schemas.openxmlformats.org/officeDocument/2006/relationships/hyperlink" Target="http://online.zakon.kz/Document/?doc_id=32586807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1935</Characters>
  <Application>Microsoft Office Word</Application>
  <DocSecurity>0</DocSecurity>
  <Lines>16</Lines>
  <Paragraphs>4</Paragraphs>
  <ScaleCrop>false</ScaleCrop>
  <Company>SPecialiST RePack</Company>
  <LinksUpToDate>false</LinksUpToDate>
  <CharactersWithSpaces>2078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Избирательный кодекс Украины от 19 декабря 2019 года № 396-IX (с изменениями и дополнениями по состоянию на 31.12.2023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2024-07-23T23:18:00Z</dcterms:created>
  <dcterms:modified xsi:type="dcterms:W3CDTF">2024-07-23T23:18:00Z</dcterms:modified>
</cp:coreProperties>
</file>