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6C55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Совета Евразийской экономической комиссии от 14 июня 2018 года № 54 «О внесении изменений в некоторые решения Совета Евразийской экономической комиссии в отношении отдельных видов светодиодных источников света»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B56C5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56C55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s://docs.eaeunion.org/ru-ru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20 июля 2018 г.</w:t>
      </w:r>
    </w:p>
    <w:p w:rsidR="00000000" w:rsidRDefault="00B56C55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6C55" w:rsidRDefault="00B56C55" w:rsidP="00B56C55">
      <w:r>
        <w:separator/>
      </w:r>
    </w:p>
  </w:endnote>
  <w:endnote w:type="continuationSeparator" w:id="0">
    <w:p w:rsidR="00B56C55" w:rsidRDefault="00B56C55" w:rsidP="00B56C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C55" w:rsidRDefault="00B56C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C55" w:rsidRDefault="00B56C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C55" w:rsidRDefault="00B56C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6C55" w:rsidRDefault="00B56C55" w:rsidP="00B56C55">
      <w:r>
        <w:separator/>
      </w:r>
    </w:p>
  </w:footnote>
  <w:footnote w:type="continuationSeparator" w:id="0">
    <w:p w:rsidR="00B56C55" w:rsidRDefault="00B56C55" w:rsidP="00B56C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C55" w:rsidRDefault="00B56C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C55" w:rsidRDefault="00B56C55" w:rsidP="00B56C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6C55" w:rsidRPr="00B56C55" w:rsidRDefault="00B56C55" w:rsidP="00B56C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14 июня 2018 года № 54 «О внесении изменений в некоторые решения Совета Евразийской экономической комиссии в отношении отдельных видов светодиодных источников света»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C55" w:rsidRDefault="00B56C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6C55"/>
    <w:rsid w:val="00B56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6C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6C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6C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6C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6C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6C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6C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6C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docs.eaeunion.org/ru-ru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352</Characters>
  <Application>Microsoft Office Word</Application>
  <DocSecurity>0</DocSecurity>
  <Lines>2</Lines>
  <Paragraphs>1</Paragraphs>
  <ScaleCrop>false</ScaleCrop>
  <Company>SPecialiST RePack</Company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14 июня 2018 года № 54 «О внесении изменений в некоторые решения Совета Евразийской экономической комиссии в отношении отдельных видов светодиодных источников света»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2024-04-30T01:29:00Z</dcterms:created>
  <dcterms:modified xsi:type="dcterms:W3CDTF">2024-04-30T01:29:00Z</dcterms:modified>
</cp:coreProperties>
</file>